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86" w:type="dxa"/>
        <w:jc w:val="left"/>
        <w:tblInd w:w="-360" w:type="dxa"/>
        <w:tblBorders/>
        <w:tblCellMar>
          <w:top w:w="0" w:type="dxa"/>
          <w:left w:w="108" w:type="dxa"/>
          <w:bottom w:w="0" w:type="dxa"/>
          <w:right w:w="108" w:type="dxa"/>
        </w:tblCellMar>
      </w:tblPr>
      <w:tblGrid>
        <w:gridCol w:w="4100"/>
        <w:gridCol w:w="6186"/>
      </w:tblGrid>
      <w:tr>
        <w:trPr>
          <w:trHeight w:val="1079" w:hRule="atLeast"/>
        </w:trPr>
        <w:tc>
          <w:tcPr>
            <w:tcW w:w="4100" w:type="dxa"/>
            <w:tcBorders/>
            <w:shd w:fill="auto" w:val="clear"/>
          </w:tcPr>
          <w:p>
            <w:pPr>
              <w:pStyle w:val="Normal"/>
              <w:rPr>
                <w:b/>
                <w:b/>
                <w:sz w:val="28"/>
                <w:szCs w:val="28"/>
              </w:rPr>
            </w:pPr>
            <w:r>
              <w:rPr>
                <w:b/>
                <w:sz w:val="28"/>
                <w:szCs w:val="28"/>
              </w:rPr>
              <w:t>TRƯỜNG THPT NGÔ GIA TỰ</w:t>
            </w:r>
          </w:p>
          <w:p>
            <w:pPr>
              <w:pStyle w:val="Normal"/>
              <w:jc w:val="center"/>
              <w:rPr>
                <w:b/>
                <w:b/>
                <w:sz w:val="28"/>
                <w:szCs w:val="28"/>
                <w:u w:val="single"/>
              </w:rPr>
            </w:pPr>
            <w:r>
              <w:rPr>
                <w:b/>
                <w:sz w:val="28"/>
                <w:szCs w:val="28"/>
                <w:u w:val="single"/>
              </w:rPr>
              <w:t>TỔ NGỮ VĂN</w:t>
            </w:r>
          </w:p>
        </w:tc>
        <w:tc>
          <w:tcPr>
            <w:tcW w:w="6186" w:type="dxa"/>
            <w:tcBorders/>
            <w:shd w:fill="auto" w:val="clear"/>
          </w:tcPr>
          <w:p>
            <w:pPr>
              <w:pStyle w:val="Normal"/>
              <w:jc w:val="center"/>
              <w:rPr>
                <w:b/>
                <w:b/>
                <w:sz w:val="28"/>
                <w:szCs w:val="28"/>
              </w:rPr>
            </w:pPr>
            <w:r>
              <w:rPr>
                <w:b/>
                <w:sz w:val="28"/>
                <w:szCs w:val="28"/>
              </w:rPr>
              <w:t>ĐỀ KIỂM TRA HỌC KÌ I MÔN NGỮ VĂN 12</w:t>
            </w:r>
          </w:p>
          <w:p>
            <w:pPr>
              <w:pStyle w:val="Normal"/>
              <w:jc w:val="center"/>
              <w:rPr>
                <w:b/>
                <w:b/>
                <w:sz w:val="28"/>
                <w:szCs w:val="28"/>
              </w:rPr>
            </w:pPr>
            <w:r>
              <w:rPr>
                <w:b/>
                <w:sz w:val="28"/>
                <w:szCs w:val="28"/>
              </w:rPr>
              <w:t>NĂM HỌC:  2017 – 2018</w:t>
            </w:r>
          </w:p>
          <w:p>
            <w:pPr>
              <w:pStyle w:val="Normal"/>
              <w:jc w:val="center"/>
              <w:rPr>
                <w:b/>
                <w:b/>
                <w:sz w:val="28"/>
                <w:szCs w:val="28"/>
              </w:rPr>
            </w:pPr>
            <w:r>
              <w:rPr>
                <w:b/>
                <w:sz w:val="28"/>
                <w:szCs w:val="28"/>
              </w:rPr>
              <w:t>Thời gian 120 phút</w:t>
            </w:r>
          </w:p>
        </w:tc>
      </w:tr>
    </w:tbl>
    <w:p>
      <w:pPr>
        <w:pStyle w:val="Normal"/>
        <w:rPr>
          <w:b/>
          <w:b/>
        </w:rPr>
      </w:pPr>
      <w:r>
        <w:rPr>
          <w:b/>
        </w:rPr>
      </w:r>
    </w:p>
    <w:p>
      <w:pPr>
        <w:pStyle w:val="Normal"/>
        <w:rPr>
          <w:b/>
          <w:b/>
        </w:rPr>
      </w:pPr>
      <w:r>
        <w:rPr>
          <w:b/>
        </w:rPr>
        <w:t>I. MỤC TIÊU CẦN ĐẠT</w:t>
      </w:r>
    </w:p>
    <w:p>
      <w:pPr>
        <w:pStyle w:val="Normal"/>
        <w:rPr/>
      </w:pPr>
      <w:r>
        <w:rPr>
          <w:b/>
        </w:rPr>
        <w:t>1. Kiến thức:</w:t>
      </w:r>
      <w:r>
        <w:rPr/>
        <w:t xml:space="preserve"> Kiểm tra mức độ đạt chuẩn kiến thức, kĩ năng được quy định trong chương trình ngữ văn lớp 12 theo hai nội dung : đọc hiểu, làm văn với mục đích đánh giá năng lực đọc hiểu và tạo lập văn bản của học sinh</w:t>
      </w:r>
    </w:p>
    <w:p>
      <w:pPr>
        <w:pStyle w:val="Normal"/>
        <w:rPr/>
      </w:pPr>
      <w:r>
        <w:rPr>
          <w:b/>
        </w:rPr>
        <w:t>2. Kĩ năng:</w:t>
      </w:r>
      <w:r>
        <w:rPr/>
        <w:t xml:space="preserve"> Rèn luyện, củng cố kĩ năng tìm hiểu đề, lập dàn ý, tổ chức bài văn, các thao tác phân tích, bình luận. Kĩ năng nắm bắt vấn đề rộng và sâu.</w:t>
      </w:r>
    </w:p>
    <w:p>
      <w:pPr>
        <w:pStyle w:val="Normal"/>
        <w:rPr>
          <w:b/>
          <w:b/>
        </w:rPr>
      </w:pPr>
      <w:r>
        <w:rPr>
          <w:b/>
        </w:rPr>
        <w:t>3. Thái độ</w:t>
      </w:r>
    </w:p>
    <w:p>
      <w:pPr>
        <w:pStyle w:val="Normal"/>
        <w:rPr/>
      </w:pPr>
      <w:r>
        <w:rPr/>
        <w:t>- Ý thức tự rèn luyện cách trình bày ngắn gọn, rõ ràng đồng thời nâng cao năng lực tư duy tổng hợp.</w:t>
      </w:r>
    </w:p>
    <w:p>
      <w:pPr>
        <w:pStyle w:val="Normal"/>
        <w:rPr/>
      </w:pPr>
      <w:r>
        <w:rPr/>
        <w:t>- Giáo dục kỹ năng sống.</w:t>
      </w:r>
    </w:p>
    <w:p>
      <w:pPr>
        <w:pStyle w:val="Normal"/>
        <w:rPr/>
      </w:pPr>
      <w:r>
        <w:rPr/>
        <w:t>- Suy nghĩ vấn đề nghị luận, lựa chọn cách giải quyết đúng đắn, lập luận chặt chẽ, logic để triển khai một đoạn văn, một tác phẩm văn học.</w:t>
      </w:r>
    </w:p>
    <w:p>
      <w:pPr>
        <w:pStyle w:val="Normal"/>
        <w:rPr/>
      </w:pPr>
      <w:r>
        <w:rPr/>
        <w:t>- Tự nhận thức, xác định được giá trị chân chính trong cuộc sống mà mỗi người cần hướng tới.</w:t>
      </w:r>
    </w:p>
    <w:p>
      <w:pPr>
        <w:pStyle w:val="Normal"/>
        <w:rPr>
          <w:b/>
          <w:b/>
        </w:rPr>
      </w:pPr>
      <w:r>
        <w:rPr>
          <w:b/>
        </w:rPr>
        <w:t>II. HÌNH THỨC KIỂM TRA</w:t>
      </w:r>
    </w:p>
    <w:p>
      <w:pPr>
        <w:pStyle w:val="Normal"/>
        <w:rPr/>
      </w:pPr>
      <w:r>
        <w:rPr/>
        <w:t>- Tự luận</w:t>
      </w:r>
    </w:p>
    <w:p>
      <w:pPr>
        <w:pStyle w:val="Normal"/>
        <w:rPr/>
      </w:pPr>
      <w:r>
        <w:rPr/>
        <w:t>- Thời gian: 120 phút</w:t>
      </w:r>
    </w:p>
    <w:p>
      <w:pPr>
        <w:pStyle w:val="NormalWeb"/>
        <w:spacing w:before="0" w:after="420"/>
        <w:rPr/>
      </w:pPr>
      <w:r>
        <w:rPr/>
        <w:t>III. THIẾT LẬP MA TRẬN</w:t>
      </w:r>
    </w:p>
    <w:tbl>
      <w:tblPr>
        <w:tblW w:w="10630" w:type="dxa"/>
        <w:jc w:val="left"/>
        <w:tblInd w:w="-36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620"/>
        <w:gridCol w:w="2051"/>
        <w:gridCol w:w="1737"/>
        <w:gridCol w:w="2512"/>
        <w:gridCol w:w="1800"/>
        <w:gridCol w:w="910"/>
      </w:tblGrid>
      <w:tr>
        <w:trPr>
          <w:trHeight w:val="533" w:hRule="atLeast"/>
        </w:trPr>
        <w:tc>
          <w:tcPr>
            <w:tcW w:w="16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 xml:space="preserve">Mức  </w:t>
            </w:r>
          </w:p>
          <w:p>
            <w:pPr>
              <w:pStyle w:val="Normal"/>
              <w:rPr/>
            </w:pPr>
            <w:r>
              <w:rPr/>
              <w:t xml:space="preserve">             </w:t>
            </w:r>
            <w:r>
              <w:rPr/>
              <w:t>độ</w:t>
            </w:r>
          </w:p>
          <w:p>
            <w:pPr>
              <w:pStyle w:val="Normal"/>
              <w:rPr/>
            </w:pPr>
            <w:r>
              <w:rPr/>
            </w:r>
          </w:p>
          <w:p>
            <w:pPr>
              <w:pStyle w:val="Normal"/>
              <w:rPr/>
            </w:pPr>
            <w:r>
              <w:rPr/>
              <w:t>Chủ đề</w:t>
            </w:r>
          </w:p>
        </w:tc>
        <w:tc>
          <w:tcPr>
            <w:tcW w:w="205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Nhận biết</w:t>
            </w:r>
          </w:p>
          <w:p>
            <w:pPr>
              <w:pStyle w:val="Normal"/>
              <w:rPr/>
            </w:pPr>
            <w:r>
              <w:rPr/>
            </w:r>
          </w:p>
        </w:tc>
        <w:tc>
          <w:tcPr>
            <w:tcW w:w="173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Thông hiểu</w:t>
            </w:r>
          </w:p>
          <w:p>
            <w:pPr>
              <w:pStyle w:val="Normal"/>
              <w:rPr/>
            </w:pPr>
            <w:r>
              <w:rPr/>
            </w:r>
          </w:p>
        </w:tc>
        <w:tc>
          <w:tcPr>
            <w:tcW w:w="431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Vận dụng</w:t>
            </w:r>
          </w:p>
          <w:p>
            <w:pPr>
              <w:pStyle w:val="Normal"/>
              <w:rPr/>
            </w:pPr>
            <w:r>
              <w:rPr/>
            </w:r>
          </w:p>
        </w:tc>
        <w:tc>
          <w:tcPr>
            <w:tcW w:w="9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Tổng</w:t>
            </w:r>
          </w:p>
        </w:tc>
      </w:tr>
      <w:tr>
        <w:trPr>
          <w:trHeight w:val="532" w:hRule="atLeast"/>
        </w:trPr>
        <w:tc>
          <w:tcPr>
            <w:tcW w:w="16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205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73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25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Vận dụng thấp</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Vận dụng cao</w:t>
            </w:r>
          </w:p>
        </w:tc>
        <w:tc>
          <w:tcPr>
            <w:tcW w:w="9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I. Đọc- hiểu.</w:t>
            </w:r>
          </w:p>
        </w:tc>
        <w:tc>
          <w:tcPr>
            <w:tcW w:w="20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Xác định phong cách ngôn ngữ được sử dụng</w:t>
            </w:r>
          </w:p>
        </w:tc>
        <w:tc>
          <w:tcPr>
            <w:tcW w:w="17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Vận dụng kiến thức trong văn bản đã học </w:t>
            </w:r>
          </w:p>
          <w:p>
            <w:pPr>
              <w:pStyle w:val="Normal"/>
              <w:rPr/>
            </w:pPr>
            <w:r>
              <w:rPr/>
              <w:t>để tìm hiểu văn bản.</w:t>
            </w:r>
          </w:p>
          <w:p>
            <w:pPr>
              <w:pStyle w:val="Normal"/>
              <w:rPr/>
            </w:pPr>
            <w:r>
              <w:rPr/>
              <w:t>- Rút ra thông điệp của văn bản</w:t>
            </w:r>
          </w:p>
        </w:tc>
        <w:tc>
          <w:tcPr>
            <w:tcW w:w="25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Số câu</w:t>
            </w:r>
          </w:p>
          <w:p>
            <w:pPr>
              <w:pStyle w:val="Normal"/>
              <w:rPr/>
            </w:pPr>
            <w:r>
              <w:rPr/>
              <w:t>Số điểm</w:t>
            </w:r>
          </w:p>
          <w:p>
            <w:pPr>
              <w:pStyle w:val="Normal"/>
              <w:rPr/>
            </w:pPr>
            <w:r>
              <w:rPr/>
              <w:t>Tỉ lệ</w:t>
            </w:r>
          </w:p>
        </w:tc>
        <w:tc>
          <w:tcPr>
            <w:tcW w:w="20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p>
            <w:pPr>
              <w:pStyle w:val="Normal"/>
              <w:rPr/>
            </w:pPr>
            <w:r>
              <w:rPr/>
              <w:t>0,5</w:t>
            </w:r>
          </w:p>
          <w:p>
            <w:pPr>
              <w:pStyle w:val="Normal"/>
              <w:rPr/>
            </w:pPr>
            <w:r>
              <w:rPr/>
              <w:t>0,5%</w:t>
            </w:r>
          </w:p>
        </w:tc>
        <w:tc>
          <w:tcPr>
            <w:tcW w:w="17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w:t>
            </w:r>
          </w:p>
          <w:p>
            <w:pPr>
              <w:pStyle w:val="Normal"/>
              <w:rPr/>
            </w:pPr>
            <w:r>
              <w:rPr/>
              <w:t>2,5</w:t>
            </w:r>
          </w:p>
          <w:p>
            <w:pPr>
              <w:pStyle w:val="Normal"/>
              <w:rPr/>
            </w:pPr>
            <w:r>
              <w:rPr/>
              <w:t>25%</w:t>
            </w:r>
          </w:p>
        </w:tc>
        <w:tc>
          <w:tcPr>
            <w:tcW w:w="25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4</w:t>
            </w:r>
          </w:p>
          <w:p>
            <w:pPr>
              <w:pStyle w:val="Normal"/>
              <w:rPr/>
            </w:pPr>
            <w:r>
              <w:rPr/>
              <w:t>3,0</w:t>
            </w:r>
          </w:p>
          <w:p>
            <w:pPr>
              <w:pStyle w:val="Normal"/>
              <w:rPr/>
            </w:pPr>
            <w:r>
              <w:rPr/>
              <w:t>30%</w:t>
            </w:r>
          </w:p>
        </w:tc>
      </w:tr>
      <w:tr>
        <w:trPr/>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II. Làm văn</w:t>
            </w:r>
          </w:p>
          <w:p>
            <w:pPr>
              <w:pStyle w:val="Normal"/>
              <w:rPr/>
            </w:pPr>
            <w:r>
              <w:rPr/>
              <w:t>Câu 1: NLXH</w:t>
            </w:r>
          </w:p>
        </w:tc>
        <w:tc>
          <w:tcPr>
            <w:tcW w:w="20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Dạng đề nghị luận về một hiện tượng trong đời sống xã hội</w:t>
            </w:r>
          </w:p>
          <w:p>
            <w:pPr>
              <w:pStyle w:val="Normal"/>
              <w:rPr/>
            </w:pPr>
            <w:r>
              <w:rPr/>
            </w:r>
          </w:p>
        </w:tc>
        <w:tc>
          <w:tcPr>
            <w:tcW w:w="17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w:t>
            </w:r>
            <w:r>
              <w:rPr/>
              <w:t>- Hiểu đúng vấn đề cần bàn luận.</w:t>
            </w:r>
          </w:p>
          <w:p>
            <w:pPr>
              <w:pStyle w:val="Normal"/>
              <w:rPr/>
            </w:pPr>
            <w:r>
              <w:rPr/>
              <w:t>- Biết lựa chọn và sắp xếp các luận điểm, luận chứng</w:t>
            </w:r>
          </w:p>
        </w:tc>
        <w:tc>
          <w:tcPr>
            <w:tcW w:w="25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Vận dụng hiểu biết về xã hội và kĩ năng tạo lập văn bản để viết đoạn văn nghị luận xã hội về một vấn đề xã hội</w:t>
            </w:r>
          </w:p>
          <w:p>
            <w:pPr>
              <w:pStyle w:val="Normal"/>
              <w:rPr/>
            </w:pPr>
            <w:r>
              <w:rPr/>
              <w:t>- Bày tỏ quan điểm cá nhân và rút ra bài học cho bản thân</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TimesNewRomanPS-BoldMT;MS Mincho"/>
              </w:rPr>
            </w:pPr>
            <w:r>
              <w:rPr/>
              <w:t>- Liên hệ với đời sống thực tiễn, so sánh mở rộng vấn đề nghị luận</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TimesNewRomanPS-BoldMT;MS Mincho"/>
              </w:rPr>
            </w:pPr>
            <w:r>
              <w:rPr>
                <w:rFonts w:eastAsia="TimesNewRomanPS-BoldMT;MS Mincho"/>
              </w:rPr>
            </w:r>
          </w:p>
        </w:tc>
      </w:tr>
      <w:tr>
        <w:trPr/>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Số câu</w:t>
            </w:r>
          </w:p>
          <w:p>
            <w:pPr>
              <w:pStyle w:val="Normal"/>
              <w:rPr/>
            </w:pPr>
            <w:r>
              <w:rPr/>
              <w:t>Số điểm</w:t>
            </w:r>
          </w:p>
          <w:p>
            <w:pPr>
              <w:pStyle w:val="Normal"/>
              <w:rPr/>
            </w:pPr>
            <w:r>
              <w:rPr/>
              <w:t>Tỉ lệ</w:t>
            </w:r>
          </w:p>
        </w:tc>
        <w:tc>
          <w:tcPr>
            <w:tcW w:w="20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w:t>
            </w:r>
          </w:p>
          <w:p>
            <w:pPr>
              <w:pStyle w:val="Normal"/>
              <w:rPr/>
            </w:pPr>
            <w:r>
              <w:rPr/>
              <w:t>0,25</w:t>
            </w:r>
          </w:p>
          <w:p>
            <w:pPr>
              <w:pStyle w:val="Normal"/>
              <w:rPr/>
            </w:pPr>
            <w:r>
              <w:rPr/>
              <w:t>0,25%</w:t>
            </w:r>
          </w:p>
        </w:tc>
        <w:tc>
          <w:tcPr>
            <w:tcW w:w="17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w:t>
            </w:r>
          </w:p>
          <w:p>
            <w:pPr>
              <w:pStyle w:val="Normal"/>
              <w:rPr/>
            </w:pPr>
            <w:r>
              <w:rPr/>
              <w:t>0,5</w:t>
            </w:r>
          </w:p>
          <w:p>
            <w:pPr>
              <w:pStyle w:val="Normal"/>
              <w:rPr/>
            </w:pPr>
            <w:r>
              <w:rPr/>
              <w:t>0,5%</w:t>
            </w:r>
          </w:p>
        </w:tc>
        <w:tc>
          <w:tcPr>
            <w:tcW w:w="25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w:t>
            </w:r>
          </w:p>
          <w:p>
            <w:pPr>
              <w:pStyle w:val="Normal"/>
              <w:rPr/>
            </w:pPr>
            <w:r>
              <w:rPr/>
              <w:t>1,0</w:t>
            </w:r>
          </w:p>
          <w:p>
            <w:pPr>
              <w:pStyle w:val="Normal"/>
              <w:rPr/>
            </w:pPr>
            <w:r>
              <w:rPr/>
              <w:t>10%</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w:t>
            </w:r>
          </w:p>
          <w:p>
            <w:pPr>
              <w:pStyle w:val="Normal"/>
              <w:rPr/>
            </w:pPr>
            <w:r>
              <w:rPr/>
              <w:t>0,25</w:t>
            </w:r>
          </w:p>
          <w:p>
            <w:pPr>
              <w:pStyle w:val="Normal"/>
              <w:rPr/>
            </w:pPr>
            <w:r>
              <w:rPr/>
              <w:t>0,25%</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1</w:t>
            </w:r>
          </w:p>
          <w:p>
            <w:pPr>
              <w:pStyle w:val="Normal"/>
              <w:rPr/>
            </w:pPr>
            <w:r>
              <w:rPr/>
              <w:t>2,0</w:t>
            </w:r>
          </w:p>
          <w:p>
            <w:pPr>
              <w:pStyle w:val="Normal"/>
              <w:rPr/>
            </w:pPr>
            <w:r>
              <w:rPr/>
              <w:t>20%</w:t>
            </w:r>
          </w:p>
        </w:tc>
      </w:tr>
      <w:tr>
        <w:trPr/>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Câu 2 NLVH</w:t>
            </w:r>
          </w:p>
        </w:tc>
        <w:tc>
          <w:tcPr>
            <w:tcW w:w="20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Dạng đề nghị luận về một </w:t>
            </w:r>
            <w:r>
              <w:rPr>
                <w:rFonts w:eastAsia="TimesNewRomanPS-BoldMT;MS Mincho"/>
              </w:rPr>
              <w:t>về một đoạn thơ</w:t>
            </w:r>
          </w:p>
        </w:tc>
        <w:tc>
          <w:tcPr>
            <w:tcW w:w="17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Xác định vấn đề nghị luận</w:t>
            </w:r>
          </w:p>
        </w:tc>
        <w:tc>
          <w:tcPr>
            <w:tcW w:w="25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Hiểu đề, lập dàn ý và sử dụng các thao tác lập luận.</w:t>
            </w:r>
          </w:p>
          <w:p>
            <w:pPr>
              <w:pStyle w:val="Normal"/>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Vận dụng kiến thức đã học viết một bài văn nghị luận về một </w:t>
            </w:r>
            <w:r>
              <w:rPr>
                <w:rFonts w:eastAsia="TimesNewRomanPS-BoldMT;MS Mincho"/>
              </w:rPr>
              <w:t>về một đoạn thơ.</w:t>
            </w:r>
          </w:p>
          <w:p>
            <w:pPr>
              <w:pStyle w:val="Normal"/>
              <w:rPr/>
            </w:pPr>
            <w:r>
              <w:rPr/>
              <w:t>- So sánh, có dẫn chứng mở rộng vấn đề.</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tc>
      </w:tr>
      <w:tr>
        <w:trPr/>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Số câu </w:t>
            </w:r>
          </w:p>
          <w:p>
            <w:pPr>
              <w:pStyle w:val="Normal"/>
              <w:rPr/>
            </w:pPr>
            <w:r>
              <w:rPr/>
              <w:t>Số điểm</w:t>
            </w:r>
          </w:p>
          <w:p>
            <w:pPr>
              <w:pStyle w:val="Normal"/>
              <w:rPr/>
            </w:pPr>
            <w:r>
              <w:rPr/>
              <w:t>Tỉ lệ: 60%</w:t>
            </w:r>
          </w:p>
        </w:tc>
        <w:tc>
          <w:tcPr>
            <w:tcW w:w="20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7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25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 </w:t>
            </w:r>
          </w:p>
          <w:p>
            <w:pPr>
              <w:pStyle w:val="Normal"/>
              <w:rPr/>
            </w:pPr>
            <w:r>
              <w:rPr/>
              <w:t>5,0</w:t>
            </w:r>
          </w:p>
          <w:p>
            <w:pPr>
              <w:pStyle w:val="Normal"/>
              <w:rPr/>
            </w:pPr>
            <w:r>
              <w:rPr/>
              <w:t>50%</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1 </w:t>
            </w:r>
          </w:p>
          <w:p>
            <w:pPr>
              <w:pStyle w:val="Normal"/>
              <w:rPr/>
            </w:pPr>
            <w:r>
              <w:rPr/>
              <w:t>5,0</w:t>
            </w:r>
          </w:p>
          <w:p>
            <w:pPr>
              <w:pStyle w:val="Normal"/>
              <w:rPr/>
            </w:pPr>
            <w:r>
              <w:rPr/>
              <w:t>50%</w:t>
            </w:r>
          </w:p>
        </w:tc>
      </w:tr>
      <w:tr>
        <w:trPr/>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Tổng cộng</w:t>
            </w:r>
          </w:p>
        </w:tc>
        <w:tc>
          <w:tcPr>
            <w:tcW w:w="20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p>
            <w:pPr>
              <w:pStyle w:val="Normal"/>
              <w:rPr/>
            </w:pPr>
            <w:r>
              <w:rPr/>
              <w:t>0,5</w:t>
            </w:r>
          </w:p>
          <w:p>
            <w:pPr>
              <w:pStyle w:val="Normal"/>
              <w:rPr/>
            </w:pPr>
            <w:r>
              <w:rPr/>
              <w:t>0,5%</w:t>
            </w:r>
          </w:p>
        </w:tc>
        <w:tc>
          <w:tcPr>
            <w:tcW w:w="17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w:t>
            </w:r>
          </w:p>
          <w:p>
            <w:pPr>
              <w:pStyle w:val="Normal"/>
              <w:rPr/>
            </w:pPr>
            <w:r>
              <w:rPr/>
              <w:t>2,5</w:t>
            </w:r>
          </w:p>
          <w:p>
            <w:pPr>
              <w:pStyle w:val="Normal"/>
              <w:rPr/>
            </w:pPr>
            <w:r>
              <w:rPr/>
              <w:t>25%</w:t>
            </w:r>
          </w:p>
        </w:tc>
        <w:tc>
          <w:tcPr>
            <w:tcW w:w="25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p>
            <w:pPr>
              <w:pStyle w:val="Normal"/>
              <w:rPr/>
            </w:pPr>
            <w:r>
              <w:rPr/>
              <w:t>2,0</w:t>
            </w:r>
          </w:p>
          <w:p>
            <w:pPr>
              <w:pStyle w:val="Normal"/>
              <w:rPr/>
            </w:pPr>
            <w:r>
              <w:rPr/>
              <w:t>20%</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 </w:t>
            </w:r>
          </w:p>
          <w:p>
            <w:pPr>
              <w:pStyle w:val="Normal"/>
              <w:rPr/>
            </w:pPr>
            <w:r>
              <w:rPr/>
              <w:t>5,0</w:t>
            </w:r>
          </w:p>
          <w:p>
            <w:pPr>
              <w:pStyle w:val="Normal"/>
              <w:rPr/>
            </w:pPr>
            <w:r>
              <w:rPr/>
              <w:t>50%</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6</w:t>
            </w:r>
          </w:p>
          <w:p>
            <w:pPr>
              <w:pStyle w:val="Normal"/>
              <w:rPr/>
            </w:pPr>
            <w:r>
              <w:rPr/>
              <w:t>10,0</w:t>
            </w:r>
          </w:p>
          <w:p>
            <w:pPr>
              <w:pStyle w:val="Normal"/>
              <w:rPr/>
            </w:pPr>
            <w:r>
              <w:rPr/>
              <w:t>100%</w:t>
            </w:r>
          </w:p>
        </w:tc>
      </w:tr>
    </w:tbl>
    <w:p>
      <w:pPr>
        <w:pStyle w:val="Normal"/>
        <w:rPr>
          <w:b/>
          <w:b/>
          <w:sz w:val="28"/>
          <w:szCs w:val="28"/>
          <w:lang w:val="nl-NL"/>
        </w:rPr>
      </w:pPr>
      <w:r>
        <w:rPr>
          <w:b/>
          <w:sz w:val="28"/>
          <w:szCs w:val="28"/>
          <w:lang w:val="nl-NL"/>
        </w:rPr>
      </w:r>
    </w:p>
    <w:p>
      <w:pPr>
        <w:pStyle w:val="Normal"/>
        <w:tabs>
          <w:tab w:val="left" w:pos="284" w:leader="none"/>
          <w:tab w:val="left" w:pos="567" w:leader="none"/>
        </w:tabs>
        <w:rPr>
          <w:b/>
          <w:b/>
          <w:sz w:val="28"/>
          <w:szCs w:val="28"/>
          <w:lang w:val="nl-NL"/>
        </w:rPr>
      </w:pPr>
      <w:r>
        <w:rPr>
          <w:b/>
          <w:sz w:val="28"/>
          <w:szCs w:val="28"/>
          <w:lang w:val="nl-NL"/>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p>
      <w:pPr>
        <w:pStyle w:val="Normal"/>
        <w:tabs>
          <w:tab w:val="left" w:pos="284" w:leader="none"/>
          <w:tab w:val="left" w:pos="567" w:leader="none"/>
        </w:tabs>
        <w:rPr>
          <w:b/>
          <w:b/>
        </w:rPr>
      </w:pPr>
      <w:r>
        <w:rPr>
          <w:b/>
        </w:rPr>
      </w:r>
    </w:p>
    <w:tbl>
      <w:tblPr>
        <w:tblW w:w="10286" w:type="dxa"/>
        <w:jc w:val="left"/>
        <w:tblInd w:w="-360" w:type="dxa"/>
        <w:tblBorders/>
        <w:tblCellMar>
          <w:top w:w="0" w:type="dxa"/>
          <w:left w:w="108" w:type="dxa"/>
          <w:bottom w:w="0" w:type="dxa"/>
          <w:right w:w="108" w:type="dxa"/>
        </w:tblCellMar>
      </w:tblPr>
      <w:tblGrid>
        <w:gridCol w:w="4100"/>
        <w:gridCol w:w="6186"/>
      </w:tblGrid>
      <w:tr>
        <w:trPr>
          <w:trHeight w:val="1079" w:hRule="atLeast"/>
        </w:trPr>
        <w:tc>
          <w:tcPr>
            <w:tcW w:w="4100" w:type="dxa"/>
            <w:tcBorders/>
            <w:shd w:fill="auto" w:val="clear"/>
          </w:tcPr>
          <w:p>
            <w:pPr>
              <w:pStyle w:val="Normal"/>
              <w:rPr>
                <w:b/>
                <w:b/>
                <w:sz w:val="28"/>
                <w:szCs w:val="28"/>
              </w:rPr>
            </w:pPr>
            <w:r>
              <w:rPr>
                <w:b/>
                <w:sz w:val="28"/>
                <w:szCs w:val="28"/>
              </w:rPr>
              <w:t>TRƯỜNG THPT NGÔ GIA TỰ</w:t>
            </w:r>
          </w:p>
          <w:p>
            <w:pPr>
              <w:pStyle w:val="Normal"/>
              <w:jc w:val="center"/>
              <w:rPr>
                <w:b/>
                <w:b/>
                <w:sz w:val="28"/>
                <w:szCs w:val="28"/>
                <w:u w:val="single"/>
              </w:rPr>
            </w:pPr>
            <w:r>
              <w:rPr>
                <w:b/>
                <w:sz w:val="28"/>
                <w:szCs w:val="28"/>
                <w:u w:val="single"/>
              </w:rPr>
              <w:t>TỔ NGỮ VĂN</w:t>
            </w:r>
          </w:p>
        </w:tc>
        <w:tc>
          <w:tcPr>
            <w:tcW w:w="6186" w:type="dxa"/>
            <w:tcBorders/>
            <w:shd w:fill="auto" w:val="clear"/>
          </w:tcPr>
          <w:p>
            <w:pPr>
              <w:pStyle w:val="Normal"/>
              <w:jc w:val="center"/>
              <w:rPr>
                <w:b/>
                <w:b/>
                <w:sz w:val="28"/>
                <w:szCs w:val="28"/>
              </w:rPr>
            </w:pPr>
            <w:r>
              <w:rPr>
                <w:b/>
                <w:sz w:val="28"/>
                <w:szCs w:val="28"/>
              </w:rPr>
              <w:t>ĐỀ KIỂM TRA HỌC KÌ I MÔN NGỮ VĂN 12</w:t>
            </w:r>
          </w:p>
          <w:p>
            <w:pPr>
              <w:pStyle w:val="Normal"/>
              <w:jc w:val="center"/>
              <w:rPr>
                <w:b/>
                <w:b/>
                <w:sz w:val="28"/>
                <w:szCs w:val="28"/>
              </w:rPr>
            </w:pPr>
            <w:r>
              <w:rPr>
                <w:b/>
                <w:sz w:val="28"/>
                <w:szCs w:val="28"/>
              </w:rPr>
              <w:t>NĂM HỌC:  2017 – 2018</w:t>
            </w:r>
          </w:p>
          <w:p>
            <w:pPr>
              <w:pStyle w:val="Normal"/>
              <w:jc w:val="center"/>
              <w:rPr>
                <w:b/>
                <w:b/>
                <w:sz w:val="28"/>
                <w:szCs w:val="28"/>
              </w:rPr>
            </w:pPr>
            <w:r>
              <w:rPr>
                <w:b/>
                <w:sz w:val="28"/>
                <w:szCs w:val="28"/>
              </w:rPr>
              <w:t>Thời gian 120 phút</w:t>
            </w:r>
          </w:p>
        </w:tc>
      </w:tr>
    </w:tbl>
    <w:p>
      <w:pPr>
        <w:pStyle w:val="Normal"/>
        <w:rPr/>
      </w:pPr>
      <w:r>
        <w:rPr>
          <w:b/>
        </w:rPr>
        <w:t>PHẦN I: ĐỌC - HIỂU(3,0 điểm)</w:t>
      </w:r>
    </w:p>
    <w:p>
      <w:pPr>
        <w:pStyle w:val="Normal"/>
        <w:jc w:val="both"/>
        <w:rPr>
          <w:b/>
          <w:b/>
        </w:rPr>
      </w:pPr>
      <w:r>
        <w:rPr>
          <w:b/>
        </w:rPr>
        <w:t>Đọc Văn bản sau và trả lời câu hỏi</w:t>
      </w:r>
    </w:p>
    <w:p>
      <w:pPr>
        <w:pStyle w:val="Normal"/>
        <w:jc w:val="both"/>
        <w:rPr/>
      </w:pPr>
      <w:r>
        <w:rPr/>
        <w:t xml:space="preserve">         </w:t>
      </w:r>
      <w:r>
        <w:rPr/>
        <w:t>Đáng tiếc, hiện nay rất nhiều thanh niên lại vứt bỏ quyền lựa chọn tương lai của mình, họ quen hoặc thích được người khác sắp xếp hơn, từ những việc nhỏ như thi vào trường đại học nào, học chuyên ngành gì, đến những chuyện lớn như đi đến nơi nào để phát triển sự nghiệp, lựa chọn ngành nghề nào, làm công việc gì. Người khác có thể lựa chọn cho chúng ta phương hướng của cuộc sống nhưng không ai có thể chịu trách nhiệm đối với kết quả của cuộc đời chúng ta. Không phải họ không muốn mà là không thể chịu trách nhiệm, kể cả bố mẹ chúng ta.</w:t>
        <w:br/>
        <w:t xml:space="preserve">        Giao tay lái chiếc xe cuộc đời mình vào tay người khác, chúng ta khó tránh được việc phải đóng vai hành khách. Kinh nghiệm của những người thành đạt cho chúng ta thấy, bất kì một cuộc sống lí tưởng, hạnh phúc, thành đạt nào, về cơ bản cũng đều được quyết định bởi những lựa chọn và hành động của chính bản thân họ.</w:t>
      </w:r>
    </w:p>
    <w:p>
      <w:pPr>
        <w:pStyle w:val="Normal"/>
        <w:jc w:val="both"/>
        <w:rPr>
          <w:i/>
          <w:i/>
        </w:rPr>
      </w:pPr>
      <w:r>
        <w:rPr/>
        <w:t xml:space="preserve">                     </w:t>
      </w:r>
      <w:r>
        <w:rPr>
          <w:i/>
        </w:rPr>
        <w:t>(Trích Bí quyết thành công của Bill Gates, Khẩm Sài Nhân, NXB Hồng Đức)</w:t>
      </w:r>
    </w:p>
    <w:p>
      <w:pPr>
        <w:pStyle w:val="Normal"/>
        <w:jc w:val="both"/>
        <w:rPr/>
      </w:pPr>
      <w:r>
        <w:rPr>
          <w:i/>
        </w:rPr>
        <w:br/>
      </w:r>
      <w:r>
        <w:rPr>
          <w:b/>
        </w:rPr>
        <w:t>Câu 1 (0,5 điểm):</w:t>
      </w:r>
      <w:r>
        <w:rPr/>
        <w:t xml:space="preserve"> Chỉ ra phong cách ngôn ngữ của đoạn trích? </w:t>
        <w:br/>
      </w:r>
      <w:r>
        <w:rPr>
          <w:b/>
        </w:rPr>
        <w:t>Câu 2 (0,5 điểm):</w:t>
      </w:r>
      <w:r>
        <w:rPr/>
        <w:t xml:space="preserve"> “Đáng tiếc, hiện nay rất nhiều thanh niên lại vứt bỏ quyền lựa chọn tương lai của mình”. Anh/Chị có đồng tình với quan điểm đó của tác giả không, vì sao? </w:t>
        <w:br/>
      </w:r>
      <w:r>
        <w:rPr>
          <w:b/>
        </w:rPr>
        <w:t>Câu 3 (1,0 điểm):</w:t>
      </w:r>
      <w:r>
        <w:rPr/>
        <w:t xml:space="preserve"> Theo anh/chị vì sao tác giả cho rằng: “Người khác có thể lựa chọn cho chúng ta phương hướng của cuộc sống nhưng không ai có thể chịu trách nhiệm đối với kết quả của cuộc đời chúng ta”? </w:t>
      </w:r>
    </w:p>
    <w:p>
      <w:pPr>
        <w:pStyle w:val="Normal"/>
        <w:jc w:val="both"/>
        <w:rPr/>
      </w:pPr>
      <w:r>
        <w:rPr>
          <w:b/>
        </w:rPr>
        <w:t>Câu 4 (1,0 điểm):</w:t>
      </w:r>
      <w:r>
        <w:rPr/>
        <w:t xml:space="preserve"> Hãy rút ra thông điệp của văn bản trên? </w:t>
      </w:r>
    </w:p>
    <w:p>
      <w:pPr>
        <w:pStyle w:val="Normal"/>
        <w:jc w:val="both"/>
        <w:rPr>
          <w:b/>
          <w:b/>
        </w:rPr>
      </w:pPr>
      <w:r>
        <w:rPr>
          <w:b/>
        </w:rPr>
        <w:t>PHẦN II. LÀM VĂN (7,0 điểm)</w:t>
      </w:r>
    </w:p>
    <w:p>
      <w:pPr>
        <w:pStyle w:val="Normal"/>
        <w:jc w:val="both"/>
        <w:rPr>
          <w:b/>
          <w:b/>
        </w:rPr>
      </w:pPr>
      <w:r>
        <w:rPr>
          <w:b/>
        </w:rPr>
        <w:t>Câu 1 (2,0 điểm)</w:t>
      </w:r>
    </w:p>
    <w:p>
      <w:pPr>
        <w:pStyle w:val="Normal"/>
        <w:jc w:val="both"/>
        <w:rPr/>
      </w:pPr>
      <w:r>
        <w:rPr/>
        <w:t xml:space="preserve">          </w:t>
      </w:r>
      <w:r>
        <w:rPr/>
        <w:t>Hãy viết một đoạn văn ngắn (khoảng 200 chữ) trình bày suy nghĩ của anh/chị về ý kiến được nêu trong đoạn trích ở phần Đọc hiểu: “Giao tay lái chiếc xe cuộc đời mình vào tay người khác, chúng ta khó tránh được việc phải đóng vai hành khách”.</w:t>
      </w:r>
    </w:p>
    <w:p>
      <w:pPr>
        <w:pStyle w:val="Normal"/>
        <w:tabs>
          <w:tab w:val="left" w:pos="284" w:leader="none"/>
          <w:tab w:val="left" w:pos="567" w:leader="none"/>
        </w:tabs>
        <w:rPr>
          <w:b/>
          <w:b/>
        </w:rPr>
      </w:pPr>
      <w:r>
        <w:rPr>
          <w:b/>
        </w:rPr>
        <w:t xml:space="preserve">Câu 2 (5,0 điểm): </w:t>
      </w:r>
      <w:r>
        <w:rPr>
          <w:color w:val="222222"/>
        </w:rPr>
        <w:t>Phân tích đoạn thơ sau trong bài Sóng của nhà thơ Xuân Quỳnh:</w:t>
      </w:r>
    </w:p>
    <w:p>
      <w:pPr>
        <w:pStyle w:val="Normal"/>
        <w:jc w:val="center"/>
        <w:rPr>
          <w:i/>
          <w:i/>
        </w:rPr>
      </w:pPr>
      <w:r>
        <w:rPr>
          <w:i/>
        </w:rPr>
        <w:t>Con sóng dưới lòng sâu</w:t>
      </w:r>
    </w:p>
    <w:p>
      <w:pPr>
        <w:pStyle w:val="Normal"/>
        <w:jc w:val="center"/>
        <w:rPr>
          <w:i/>
          <w:i/>
        </w:rPr>
      </w:pPr>
      <w:r>
        <w:rPr>
          <w:i/>
        </w:rPr>
        <w:t>Con sóng trên mặt nước</w:t>
      </w:r>
    </w:p>
    <w:p>
      <w:pPr>
        <w:pStyle w:val="Normal"/>
        <w:jc w:val="center"/>
        <w:rPr>
          <w:i/>
          <w:i/>
        </w:rPr>
      </w:pPr>
      <w:r>
        <w:rPr>
          <w:i/>
        </w:rPr>
        <w:t>Ôi con sóng nhớ bờ</w:t>
      </w:r>
    </w:p>
    <w:p>
      <w:pPr>
        <w:pStyle w:val="Normal"/>
        <w:jc w:val="center"/>
        <w:rPr>
          <w:i/>
          <w:i/>
        </w:rPr>
      </w:pPr>
      <w:r>
        <w:rPr>
          <w:i/>
        </w:rPr>
        <w:t>Ngày đêm không ngủ được</w:t>
      </w:r>
    </w:p>
    <w:p>
      <w:pPr>
        <w:pStyle w:val="Normal"/>
        <w:jc w:val="center"/>
        <w:rPr>
          <w:i/>
          <w:i/>
        </w:rPr>
      </w:pPr>
      <w:r>
        <w:rPr>
          <w:i/>
        </w:rPr>
        <w:t>Lòng em nhớ đến anh</w:t>
      </w:r>
    </w:p>
    <w:p>
      <w:pPr>
        <w:pStyle w:val="Normal"/>
        <w:jc w:val="center"/>
        <w:rPr>
          <w:i/>
          <w:i/>
        </w:rPr>
      </w:pPr>
      <w:r>
        <w:rPr>
          <w:i/>
        </w:rPr>
        <w:t>Cả trong mơ còn thức</w:t>
      </w:r>
    </w:p>
    <w:p>
      <w:pPr>
        <w:pStyle w:val="Normal"/>
        <w:jc w:val="center"/>
        <w:rPr>
          <w:i/>
          <w:i/>
        </w:rPr>
      </w:pPr>
      <w:r>
        <w:rPr>
          <w:i/>
        </w:rPr>
      </w:r>
    </w:p>
    <w:p>
      <w:pPr>
        <w:pStyle w:val="Normal"/>
        <w:jc w:val="center"/>
        <w:rPr>
          <w:i/>
          <w:i/>
        </w:rPr>
      </w:pPr>
      <w:r>
        <w:rPr>
          <w:i/>
        </w:rPr>
        <w:t>Dẫu xuôi về phương bắc</w:t>
      </w:r>
    </w:p>
    <w:p>
      <w:pPr>
        <w:pStyle w:val="Normal"/>
        <w:jc w:val="center"/>
        <w:rPr>
          <w:i/>
          <w:i/>
        </w:rPr>
      </w:pPr>
      <w:r>
        <w:rPr>
          <w:i/>
        </w:rPr>
        <w:t>Dẫu ngược về phương nam</w:t>
      </w:r>
    </w:p>
    <w:p>
      <w:pPr>
        <w:pStyle w:val="Normal"/>
        <w:jc w:val="center"/>
        <w:rPr>
          <w:i/>
          <w:i/>
        </w:rPr>
      </w:pPr>
      <w:r>
        <w:rPr>
          <w:i/>
        </w:rPr>
        <w:t>Nơi nào em cũng nghĩ</w:t>
      </w:r>
    </w:p>
    <w:p>
      <w:pPr>
        <w:pStyle w:val="Normal"/>
        <w:jc w:val="center"/>
        <w:rPr>
          <w:i/>
          <w:i/>
        </w:rPr>
      </w:pPr>
      <w:r>
        <w:rPr>
          <w:i/>
        </w:rPr>
        <w:t>Hướng về anh – một phương</w:t>
      </w:r>
    </w:p>
    <w:p>
      <w:pPr>
        <w:pStyle w:val="Normal"/>
        <w:jc w:val="center"/>
        <w:rPr>
          <w:i/>
          <w:i/>
        </w:rPr>
      </w:pPr>
      <w:r>
        <w:rPr>
          <w:i/>
        </w:rPr>
      </w:r>
    </w:p>
    <w:p>
      <w:pPr>
        <w:pStyle w:val="Normal"/>
        <w:jc w:val="center"/>
        <w:rPr>
          <w:i/>
          <w:i/>
        </w:rPr>
      </w:pPr>
      <w:r>
        <w:rPr>
          <w:i/>
        </w:rPr>
        <w:t>Ở ngoài kia đại dương</w:t>
      </w:r>
    </w:p>
    <w:p>
      <w:pPr>
        <w:pStyle w:val="Normal"/>
        <w:jc w:val="center"/>
        <w:rPr>
          <w:i/>
          <w:i/>
        </w:rPr>
      </w:pPr>
      <w:r>
        <w:rPr>
          <w:i/>
        </w:rPr>
        <w:t>Trăm ngàn con sóng đó</w:t>
      </w:r>
    </w:p>
    <w:p>
      <w:pPr>
        <w:pStyle w:val="Normal"/>
        <w:jc w:val="center"/>
        <w:rPr>
          <w:i/>
          <w:i/>
        </w:rPr>
      </w:pPr>
      <w:r>
        <w:rPr>
          <w:i/>
        </w:rPr>
        <w:t>Con nào chẳng tới bờ</w:t>
      </w:r>
    </w:p>
    <w:p>
      <w:pPr>
        <w:pStyle w:val="Normal"/>
        <w:jc w:val="center"/>
        <w:rPr>
          <w:i/>
          <w:i/>
        </w:rPr>
      </w:pPr>
      <w:r>
        <w:rPr>
          <w:i/>
        </w:rPr>
        <w:t>Dù muôn vời cách trở</w:t>
      </w:r>
    </w:p>
    <w:p>
      <w:pPr>
        <w:pStyle w:val="Normal"/>
        <w:jc w:val="center"/>
        <w:rPr>
          <w:i/>
          <w:i/>
        </w:rPr>
      </w:pPr>
      <w:r>
        <w:rPr>
          <w:i/>
        </w:rPr>
        <w:t>(Ngữ văn 12, Tập một, tr. 155 – 156, NXB Giáo dục – 2009)</w:t>
      </w:r>
    </w:p>
    <w:p>
      <w:pPr>
        <w:pStyle w:val="Normal"/>
        <w:rPr>
          <w:i/>
          <w:i/>
        </w:rPr>
      </w:pPr>
      <w:r>
        <w:rPr>
          <w:i/>
        </w:rPr>
      </w:r>
    </w:p>
    <w:tbl>
      <w:tblPr>
        <w:tblW w:w="10286" w:type="dxa"/>
        <w:jc w:val="left"/>
        <w:tblInd w:w="-360" w:type="dxa"/>
        <w:tblBorders/>
        <w:tblCellMar>
          <w:top w:w="0" w:type="dxa"/>
          <w:left w:w="108" w:type="dxa"/>
          <w:bottom w:w="0" w:type="dxa"/>
          <w:right w:w="108" w:type="dxa"/>
        </w:tblCellMar>
      </w:tblPr>
      <w:tblGrid>
        <w:gridCol w:w="4100"/>
        <w:gridCol w:w="6186"/>
      </w:tblGrid>
      <w:tr>
        <w:trPr>
          <w:trHeight w:val="1079" w:hRule="atLeast"/>
        </w:trPr>
        <w:tc>
          <w:tcPr>
            <w:tcW w:w="4100" w:type="dxa"/>
            <w:tcBorders/>
            <w:shd w:fill="auto" w:val="clear"/>
          </w:tcPr>
          <w:p>
            <w:pPr>
              <w:pStyle w:val="Normal"/>
              <w:rPr>
                <w:b/>
                <w:b/>
                <w:sz w:val="28"/>
                <w:szCs w:val="28"/>
              </w:rPr>
            </w:pPr>
            <w:r>
              <w:rPr>
                <w:b/>
                <w:sz w:val="28"/>
                <w:szCs w:val="28"/>
              </w:rPr>
              <w:t>TRƯỜNG THPT NGÔ GIA TỰ</w:t>
            </w:r>
          </w:p>
          <w:p>
            <w:pPr>
              <w:pStyle w:val="Normal"/>
              <w:jc w:val="center"/>
              <w:rPr>
                <w:b/>
                <w:b/>
                <w:sz w:val="28"/>
                <w:szCs w:val="28"/>
                <w:u w:val="single"/>
              </w:rPr>
            </w:pPr>
            <w:r>
              <w:rPr>
                <w:b/>
                <w:sz w:val="28"/>
                <w:szCs w:val="28"/>
                <w:u w:val="single"/>
              </w:rPr>
              <w:t>TỔ NGỮ VĂN</w:t>
            </w:r>
          </w:p>
        </w:tc>
        <w:tc>
          <w:tcPr>
            <w:tcW w:w="6186" w:type="dxa"/>
            <w:tcBorders/>
            <w:shd w:fill="auto" w:val="clear"/>
          </w:tcPr>
          <w:p>
            <w:pPr>
              <w:pStyle w:val="Normal"/>
              <w:jc w:val="center"/>
              <w:rPr>
                <w:b/>
                <w:b/>
                <w:sz w:val="28"/>
                <w:szCs w:val="28"/>
              </w:rPr>
            </w:pPr>
            <w:r>
              <w:rPr>
                <w:b/>
                <w:sz w:val="28"/>
                <w:szCs w:val="28"/>
              </w:rPr>
              <w:t>HƯỚNG DẪN CHẤM</w:t>
            </w:r>
          </w:p>
          <w:p>
            <w:pPr>
              <w:pStyle w:val="Normal"/>
              <w:jc w:val="center"/>
              <w:rPr>
                <w:b/>
                <w:b/>
                <w:sz w:val="28"/>
                <w:szCs w:val="28"/>
              </w:rPr>
            </w:pPr>
            <w:r>
              <w:rPr>
                <w:b/>
                <w:sz w:val="28"/>
                <w:szCs w:val="28"/>
              </w:rPr>
              <w:t>KIỂM TRA HỌC KÌ I MÔN NGỮ VĂN 12</w:t>
            </w:r>
          </w:p>
          <w:p>
            <w:pPr>
              <w:pStyle w:val="Normal"/>
              <w:jc w:val="center"/>
              <w:rPr>
                <w:b/>
                <w:b/>
                <w:sz w:val="28"/>
                <w:szCs w:val="28"/>
              </w:rPr>
            </w:pPr>
            <w:r>
              <w:rPr>
                <w:b/>
                <w:sz w:val="28"/>
                <w:szCs w:val="28"/>
              </w:rPr>
              <w:t>NĂM HỌC:  2017 – 2018</w:t>
            </w:r>
          </w:p>
        </w:tc>
      </w:tr>
    </w:tbl>
    <w:p>
      <w:pPr>
        <w:pStyle w:val="Normal"/>
        <w:rPr/>
      </w:pPr>
      <w:r>
        <w:rPr/>
      </w:r>
    </w:p>
    <w:tbl>
      <w:tblPr>
        <w:tblW w:w="10630" w:type="dxa"/>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
        <w:gridCol w:w="554"/>
        <w:gridCol w:w="8296"/>
        <w:gridCol w:w="932"/>
      </w:tblGrid>
      <w:tr>
        <w:trPr/>
        <w:tc>
          <w:tcPr>
            <w:tcW w:w="106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b/>
              </w:rPr>
              <w:t>PHẦN I: ĐỌC - HIỂU(3 điểm)</w:t>
            </w:r>
          </w:p>
        </w:tc>
      </w:tr>
      <w:tr>
        <w:trPr/>
        <w:tc>
          <w:tcPr>
            <w:tcW w:w="8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b/>
                <w:b/>
                <w:lang w:val="vi-VN"/>
              </w:rPr>
            </w:pPr>
            <w:r>
              <w:rPr>
                <w:b/>
              </w:rPr>
              <w:t xml:space="preserve">Câu </w:t>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b/>
                <w:b/>
                <w:lang w:val="vi-VN"/>
              </w:rPr>
            </w:pPr>
            <w:r>
              <w:rPr>
                <w:b/>
              </w:rPr>
              <w:t xml:space="preserve">ý </w:t>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b/>
                <w:b/>
                <w:lang w:val="vi-VN"/>
              </w:rPr>
            </w:pPr>
            <w:r>
              <w:rPr>
                <w:b/>
              </w:rPr>
              <w:t xml:space="preserve">Nội dung </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20"/>
              <w:jc w:val="center"/>
              <w:rPr>
                <w:rFonts w:ascii="VNI-Times" w:hAnsi="VNI-Times" w:cs="VNI-Times"/>
                <w:b/>
                <w:b/>
                <w:lang w:val="vi-VN"/>
              </w:rPr>
            </w:pPr>
            <w:r>
              <w:rPr>
                <w:b/>
              </w:rPr>
              <w:t xml:space="preserve">Điểm </w:t>
            </w:r>
          </w:p>
        </w:tc>
      </w:tr>
      <w:tr>
        <w:trPr/>
        <w:tc>
          <w:tcPr>
            <w:tcW w:w="8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rFonts w:ascii="VNI-Times" w:hAnsi="VNI-Times" w:cs="VNI-Times"/>
                <w:b/>
                <w:b/>
                <w:lang w:val="vi-VN"/>
              </w:rPr>
            </w:pPr>
            <w:r>
              <w:rPr>
                <w:b/>
              </w:rPr>
              <w:t>1</w:t>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120"/>
              <w:jc w:val="center"/>
              <w:rPr>
                <w:rFonts w:ascii="VNI-Times" w:hAnsi="VNI-Times" w:cs="VNI-Times"/>
                <w:b/>
                <w:b/>
                <w:lang w:val="vi-VN"/>
              </w:rPr>
            </w:pPr>
            <w:r>
              <w:rPr>
                <w:rFonts w:cs="VNI-Times" w:ascii="VNI-Times" w:hAnsi="VNI-Times"/>
                <w:b/>
                <w:lang w:val="vi-VN"/>
              </w:rPr>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NewRomanPSMT;Times New Roman" w:hAnsi="TimesNewRomanPSMT;Times New Roman" w:cs="TimesNewRomanPSMT;Times New Roman"/>
                <w:lang w:val="vi-VN"/>
              </w:rPr>
            </w:pPr>
            <w:r>
              <w:rPr>
                <w:lang w:val="vi-VN"/>
              </w:rPr>
              <w:t>Phong cách ngôn ngữ của đoạn trích: Chính luận</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20"/>
              <w:rPr>
                <w:rFonts w:ascii="VNI-Times" w:hAnsi="VNI-Times" w:cs="VNI-Times"/>
                <w:lang w:val="vi-VN"/>
              </w:rPr>
            </w:pPr>
            <w:r>
              <w:rPr/>
              <w:t>0,5</w:t>
            </w:r>
          </w:p>
        </w:tc>
      </w:tr>
      <w:tr>
        <w:trPr/>
        <w:tc>
          <w:tcPr>
            <w:tcW w:w="8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rFonts w:ascii="VNI-Times" w:hAnsi="VNI-Times" w:cs="VNI-Times"/>
                <w:b/>
                <w:b/>
              </w:rPr>
            </w:pPr>
            <w:r>
              <w:rPr>
                <w:rFonts w:cs="VNI-Times" w:ascii="VNI-Times" w:hAnsi="VNI-Times"/>
                <w:b/>
              </w:rPr>
              <w:t>2</w:t>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120"/>
              <w:rPr>
                <w:rFonts w:ascii="VNI-Times" w:hAnsi="VNI-Times" w:cs="VNI-Times"/>
                <w:b/>
                <w:b/>
                <w:lang w:val="vi-VN"/>
              </w:rPr>
            </w:pPr>
            <w:r>
              <w:rPr>
                <w:rFonts w:cs="VNI-Times" w:ascii="VNI-Times" w:hAnsi="VNI-Times"/>
                <w:b/>
                <w:lang w:val="vi-VN"/>
              </w:rPr>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lang w:val="vi-VN"/>
              </w:rPr>
            </w:pPr>
            <w:r>
              <w:rPr>
                <w:lang w:val="vi-VN"/>
              </w:rPr>
              <w:t xml:space="preserve">HS trình bày quan điểm riêng của mình đồng tình hoặc không đồng tình. Câu trả lời cần hợp lí, có sức thuyết phục. </w:t>
              <w:br/>
              <w:t>- Nếu đồng tình, vì: nhiều thanh niên sống ỷ nại, thụ động, quen hoặc thích được người khác sắp xếp hơn.</w:t>
              <w:br/>
              <w:t>- Nếu không đồng tình, vì: Có rất nhiều bạn trẻ sống chủ động nhiệt huyết, dám nghĩ, dám làm và đã đạt được những thành công từ rất sớm.</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20"/>
              <w:rPr/>
            </w:pPr>
            <w:r>
              <w:rPr/>
              <w:t>0,5</w:t>
            </w:r>
          </w:p>
        </w:tc>
      </w:tr>
      <w:tr>
        <w:trPr/>
        <w:tc>
          <w:tcPr>
            <w:tcW w:w="8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rFonts w:ascii="VNI-Times" w:hAnsi="VNI-Times" w:cs="VNI-Times"/>
                <w:b/>
                <w:b/>
              </w:rPr>
            </w:pPr>
            <w:r>
              <w:rPr>
                <w:rFonts w:cs="VNI-Times" w:ascii="VNI-Times" w:hAnsi="VNI-Times"/>
                <w:b/>
              </w:rPr>
              <w:t>3</w:t>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120"/>
              <w:rPr>
                <w:rFonts w:ascii="VNI-Times" w:hAnsi="VNI-Times" w:cs="VNI-Times"/>
                <w:b/>
                <w:b/>
                <w:lang w:val="vi-VN"/>
              </w:rPr>
            </w:pPr>
            <w:r>
              <w:rPr>
                <w:rFonts w:cs="VNI-Times" w:ascii="VNI-Times" w:hAnsi="VNI-Times"/>
                <w:b/>
                <w:lang w:val="vi-VN"/>
              </w:rPr>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lang w:val="vi-VN"/>
              </w:rPr>
            </w:pPr>
            <w:r>
              <w:rPr>
                <w:lang w:val="vi-VN"/>
              </w:rPr>
              <w:t>* Tác giả cho rằng: Người khác có thể lựa chọn cho chúng ta phương hướng của cuộc sống nhưng không ai có thể chịu trách nhiệm đối với kết quả của cuộc đời chúng ta vì:</w:t>
              <w:br/>
              <w:t xml:space="preserve">- Mỗi lựa chọn sẽ đều tác động trực tiếp lên cuộc sống của chính mỗi chúng ta chứ không phải của ai khác. </w:t>
            </w:r>
          </w:p>
          <w:p>
            <w:pPr>
              <w:pStyle w:val="Normal"/>
              <w:rPr>
                <w:i/>
                <w:i/>
                <w:lang w:val="vi-VN"/>
              </w:rPr>
            </w:pPr>
            <w:r>
              <w:rPr>
                <w:lang w:val="vi-VN"/>
              </w:rPr>
              <w:t>- Không ai có thể đi cùng ta hết cả cuộc đời, mỗi chúng ta sẽ là người đầu tiên và cũng là người cuối cùng chịu hậu quả hoặc kết quả từ những lựa chọn cho cuộc sống của chính bản thân mình.</w:t>
              <w:br/>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120"/>
              <w:rPr>
                <w:i/>
                <w:i/>
                <w:lang w:val="vi-VN"/>
              </w:rPr>
            </w:pPr>
            <w:r>
              <w:rPr>
                <w:i/>
                <w:lang w:val="vi-VN"/>
              </w:rPr>
            </w:r>
          </w:p>
          <w:p>
            <w:pPr>
              <w:pStyle w:val="Normal"/>
              <w:spacing w:before="0" w:after="120"/>
              <w:rPr>
                <w:lang w:val="vi-VN"/>
              </w:rPr>
            </w:pPr>
            <w:r>
              <w:rPr>
                <w:lang w:val="vi-VN"/>
              </w:rPr>
            </w:r>
          </w:p>
          <w:p>
            <w:pPr>
              <w:pStyle w:val="Normal"/>
              <w:spacing w:before="0" w:after="120"/>
              <w:rPr/>
            </w:pPr>
            <w:r>
              <w:rPr/>
              <w:t>0,5</w:t>
              <w:br/>
            </w:r>
          </w:p>
          <w:p>
            <w:pPr>
              <w:pStyle w:val="Normal"/>
              <w:spacing w:before="0" w:after="120"/>
              <w:rPr/>
            </w:pPr>
            <w:r>
              <w:rPr/>
              <w:t>0,5</w:t>
            </w:r>
          </w:p>
          <w:p>
            <w:pPr>
              <w:pStyle w:val="Normal"/>
              <w:spacing w:before="0" w:after="120"/>
              <w:rPr>
                <w:rFonts w:ascii="VNI-Times" w:hAnsi="VNI-Times" w:cs="VNI-Times"/>
              </w:rPr>
            </w:pPr>
            <w:r>
              <w:rPr>
                <w:rFonts w:cs="VNI-Times" w:ascii="VNI-Times" w:hAnsi="VNI-Times"/>
              </w:rPr>
            </w:r>
          </w:p>
        </w:tc>
      </w:tr>
      <w:tr>
        <w:trPr>
          <w:trHeight w:val="1818" w:hRule="atLeast"/>
        </w:trPr>
        <w:tc>
          <w:tcPr>
            <w:tcW w:w="8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rFonts w:ascii="VNI-Times" w:hAnsi="VNI-Times" w:cs="VNI-Times"/>
                <w:b/>
                <w:b/>
              </w:rPr>
            </w:pPr>
            <w:r>
              <w:rPr>
                <w:rFonts w:cs="VNI-Times" w:ascii="VNI-Times" w:hAnsi="VNI-Times"/>
                <w:b/>
              </w:rPr>
              <w:t>4</w:t>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120"/>
              <w:rPr>
                <w:rFonts w:ascii="VNI-Times" w:hAnsi="VNI-Times" w:cs="VNI-Times"/>
                <w:b/>
                <w:b/>
                <w:lang w:val="vi-VN"/>
              </w:rPr>
            </w:pPr>
            <w:r>
              <w:rPr>
                <w:rFonts w:cs="VNI-Times" w:ascii="VNI-Times" w:hAnsi="VNI-Times"/>
                <w:b/>
                <w:lang w:val="vi-VN"/>
              </w:rPr>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lang w:val="vi-VN"/>
              </w:rPr>
            </w:pPr>
            <w:r>
              <w:rPr>
                <w:lang w:val="vi-VN"/>
              </w:rPr>
              <w:t>* HS có thể  trình bày thông điệp theo quan điểm riêng của mình. Câu trả lời cần hợp lí, có sức thuyết phục.</w:t>
            </w:r>
          </w:p>
          <w:p>
            <w:pPr>
              <w:pStyle w:val="Normal"/>
              <w:rPr>
                <w:i/>
                <w:i/>
                <w:lang w:val="vi-VN"/>
              </w:rPr>
            </w:pPr>
            <w:r>
              <w:rPr>
                <w:lang w:val="vi-VN"/>
              </w:rPr>
              <w:t>- Chúng ta cần phải làm chủ cuộc đời của chính mình.</w:t>
              <w:br/>
              <w:t xml:space="preserve">- Mỗi lựa chọn trong cuộc sống đều liên quan trực tiếp đến thành bại của mỗi người. Vì vậy chúng ta cần suy nghĩ chín chắn, cẩn trọng, trách nhiệm và quyết đoán để có những lựa chọn đúng đắn. </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120"/>
              <w:jc w:val="center"/>
              <w:rPr>
                <w:rFonts w:ascii="VNI-Times" w:hAnsi="VNI-Times" w:cs="VNI-Times"/>
                <w:i/>
                <w:i/>
                <w:lang w:val="vi-VN"/>
              </w:rPr>
            </w:pPr>
            <w:r>
              <w:rPr>
                <w:rFonts w:cs="VNI-Times" w:ascii="VNI-Times" w:hAnsi="VNI-Times"/>
                <w:i/>
                <w:lang w:val="vi-VN"/>
              </w:rPr>
            </w:r>
          </w:p>
          <w:p>
            <w:pPr>
              <w:pStyle w:val="Normal"/>
              <w:spacing w:before="0" w:after="120"/>
              <w:rPr/>
            </w:pPr>
            <w:r>
              <w:rPr/>
              <w:t>0,5</w:t>
              <w:br/>
            </w:r>
          </w:p>
          <w:p>
            <w:pPr>
              <w:pStyle w:val="Normal"/>
              <w:spacing w:before="0" w:after="120"/>
              <w:rPr/>
            </w:pPr>
            <w:r>
              <w:rPr/>
              <w:t>0,5</w:t>
            </w:r>
          </w:p>
        </w:tc>
      </w:tr>
      <w:tr>
        <w:trPr/>
        <w:tc>
          <w:tcPr>
            <w:tcW w:w="106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b/>
              </w:rPr>
              <w:t>PHẦN II: LÀM VĂN (7 điểm)</w:t>
            </w:r>
          </w:p>
        </w:tc>
      </w:tr>
      <w:tr>
        <w:trPr/>
        <w:tc>
          <w:tcPr>
            <w:tcW w:w="8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1</w:t>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Suy nghĩ của anh/chị về ý kiến “Giao tay lái chiếc xe cuộc đời mình vào tay người khác, chúng ta khó tránh được việc phải đóng vai hành khách”.</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2,0</w:t>
            </w:r>
          </w:p>
        </w:tc>
      </w:tr>
      <w:tr>
        <w:trPr/>
        <w:tc>
          <w:tcPr>
            <w:tcW w:w="8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rPr>
              <w:t>* Yêu cầu về kĩ năng:</w:t>
              <w:br/>
            </w:r>
            <w:r>
              <w:rPr/>
              <w:t>- Biết cách viết đoạn văn nghị luận xã hội, vận dụng tốt các thao tác lập luận để giải quyết vấn đề một cách thuyết phục.</w:t>
              <w:br/>
              <w:t>- Đoạn văn có bố cục mạch lạc; lập luận chặt chẽ; dẫn chứng tiêu biểu, xác đáng; hành văn trong sáng, giàu cảm xúc; không mắc lỗi chính tả, dùng từ, đặt câu.</w:t>
              <w:br/>
              <w:t xml:space="preserve">* </w:t>
            </w:r>
            <w:r>
              <w:rPr>
                <w:b/>
              </w:rPr>
              <w:t>Yêu cầu về kiến thức:</w:t>
            </w:r>
          </w:p>
          <w:p>
            <w:pPr>
              <w:pStyle w:val="Normal"/>
              <w:rPr/>
            </w:pPr>
            <w:r>
              <w:rPr/>
              <w:t>- Xác định và triển khai đúng vấn đề nghị luận.</w:t>
            </w:r>
          </w:p>
          <w:p>
            <w:pPr>
              <w:pStyle w:val="Normal"/>
              <w:rPr/>
            </w:pPr>
            <w:r>
              <w:rPr/>
              <w:t>- Có thể có những quan điểm khác nhau nhưng phải phù hợp với chuẩn mực đạo đức, lẽ phải.</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8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b/>
                <w:b/>
                <w:lang w:val="vi-VN"/>
              </w:rPr>
            </w:pPr>
            <w:r>
              <w:rPr>
                <w:b/>
              </w:rPr>
              <w:t>a</w:t>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lang w:val="vi-VN"/>
              </w:rPr>
            </w:pPr>
            <w:r>
              <w:rPr>
                <w:b/>
                <w:lang w:val="vi-VN"/>
              </w:rPr>
              <w:t xml:space="preserve">Giải thích: </w:t>
            </w:r>
          </w:p>
          <w:p>
            <w:pPr>
              <w:pStyle w:val="Normal"/>
              <w:rPr>
                <w:lang w:val="vi-VN"/>
              </w:rPr>
            </w:pPr>
            <w:r>
              <w:rPr>
                <w:lang w:val="vi-VN"/>
              </w:rPr>
              <w:t>- Giao tay lái chiếc xe cuộc đời mình vào tay người khác: Để người khác điều khiển cuộc đời của mình.</w:t>
              <w:br/>
              <w:t>- Đóng vai hành khách: rơi vào sự bị động.</w:t>
              <w:br/>
              <w:t xml:space="preserve">→ Câu nói khẳng định: Nếu để người khác điều khiển, sắp xếp, quyết định thay chúng ta sẽ rơi vào sự bị động trên con đường đi đến tương lai, xây </w:t>
            </w:r>
          </w:p>
          <w:p>
            <w:pPr>
              <w:pStyle w:val="Normal"/>
              <w:rPr>
                <w:lang w:val="vi-VN"/>
              </w:rPr>
            </w:pPr>
            <w:r>
              <w:rPr>
                <w:lang w:val="vi-VN"/>
              </w:rPr>
              <w:t>dựng hạnh phúc cho chính bản thân mình.</w:t>
              <w:br/>
              <w:t xml:space="preserve"> </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20"/>
              <w:jc w:val="center"/>
              <w:rPr>
                <w:rFonts w:ascii="VNI-Times" w:hAnsi="VNI-Times" w:cs="VNI-Times"/>
                <w:lang w:val="vi-VN"/>
              </w:rPr>
            </w:pPr>
            <w:r>
              <w:rPr/>
              <w:t>0,5</w:t>
            </w:r>
          </w:p>
          <w:p>
            <w:pPr>
              <w:pStyle w:val="Normal"/>
              <w:spacing w:before="0" w:after="120"/>
              <w:jc w:val="center"/>
              <w:rPr>
                <w:rFonts w:ascii="VNI-Times" w:hAnsi="VNI-Times" w:cs="VNI-Times"/>
                <w:lang w:val="vi-VN"/>
              </w:rPr>
            </w:pPr>
            <w:r>
              <w:rPr>
                <w:rFonts w:cs="VNI-Times" w:ascii="VNI-Times" w:hAnsi="VNI-Times"/>
                <w:lang w:val="vi-VN"/>
              </w:rPr>
            </w:r>
          </w:p>
        </w:tc>
      </w:tr>
      <w:tr>
        <w:trPr/>
        <w:tc>
          <w:tcPr>
            <w:tcW w:w="8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VNI-Times" w:hAnsi="VNI-Times" w:cs="VNI-Times"/>
                <w:lang w:val="vi-VN"/>
              </w:rPr>
            </w:pPr>
            <w:r>
              <w:rPr>
                <w:rFonts w:cs="VNI-Times" w:ascii="VNI-Times" w:hAnsi="VNI-Times"/>
                <w:lang w:val="vi-VN"/>
              </w:rPr>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b/>
                <w:b/>
                <w:lang w:val="vi-VN"/>
              </w:rPr>
            </w:pPr>
            <w:r>
              <w:rPr>
                <w:b/>
              </w:rPr>
              <w:t>b</w:t>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lang w:val="vi-VN"/>
              </w:rPr>
            </w:pPr>
            <w:r>
              <w:rPr>
                <w:b/>
                <w:lang w:val="vi-VN"/>
              </w:rPr>
              <w:t xml:space="preserve">Bàn luận : </w:t>
            </w:r>
            <w:r>
              <w:rPr>
                <w:lang w:val="vi-VN"/>
              </w:rPr>
              <w:t>Việc giao tay lái chiếc xe cuộc đời mình vào tay người khác để lại hậu quả nặng nề:</w:t>
              <w:br/>
              <w:t>- Chúng ta sẽ ỷ nại, trông chờ, phó mặc cuộc đời mình vào sự sắp đặt của người khác; đánh mất đi sự chủ động trong việc lựa chọn và quyết định tương lai của chính mình.</w:t>
              <w:br/>
              <w:t>- Chúng ta sẽ phải sống cuộc đời của người khác, đánh mất quyền được sống với đúng khả năng, khát vọng, đam mê của chính mình.</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20"/>
              <w:jc w:val="center"/>
              <w:rPr>
                <w:rFonts w:ascii="VNI-Times" w:hAnsi="VNI-Times" w:cs="VNI-Times"/>
                <w:lang w:val="vi-VN"/>
              </w:rPr>
            </w:pPr>
            <w:r>
              <w:rPr/>
              <w:t>1,0</w:t>
            </w:r>
          </w:p>
        </w:tc>
      </w:tr>
      <w:tr>
        <w:trPr/>
        <w:tc>
          <w:tcPr>
            <w:tcW w:w="8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VNI-Times" w:hAnsi="VNI-Times" w:cs="VNI-Times"/>
                <w:lang w:val="vi-VN"/>
              </w:rPr>
            </w:pPr>
            <w:r>
              <w:rPr>
                <w:rFonts w:cs="VNI-Times" w:ascii="VNI-Times" w:hAnsi="VNI-Times"/>
                <w:lang w:val="vi-VN"/>
              </w:rPr>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b/>
                <w:b/>
                <w:lang w:val="vi-VN"/>
              </w:rPr>
            </w:pPr>
            <w:r>
              <w:rPr>
                <w:b/>
              </w:rPr>
              <w:t>c</w:t>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b/>
                <w:lang w:val="vi-VN"/>
              </w:rPr>
              <w:t>Bài học nhận thức, hành động</w:t>
            </w:r>
            <w:r>
              <w:rPr>
                <w:lang w:val="vi-VN"/>
              </w:rPr>
              <w:t xml:space="preserve"> :</w:t>
            </w:r>
          </w:p>
          <w:p>
            <w:pPr>
              <w:pStyle w:val="Normal"/>
              <w:rPr>
                <w:lang w:val="vi-VN"/>
              </w:rPr>
            </w:pPr>
            <w:r>
              <w:rPr>
                <w:lang w:val="vi-VN"/>
              </w:rPr>
              <w:t>- Không để hoàn cảnh làm chủ bản thân hay người khác lựa chọn và định đoạt cuộc đời mình, chấp nhận sự sắp xếp một cách vô điều kiện. Cần học cách tự quyết định và chịu trách nhiệm về những lựa chọn của bản thân mình.</w:t>
              <w:br/>
              <w:t>- Tuy nhiên cũng cần lắng nghe, tham khảo một cách có chọn lọc ý kiến từ người khác để có được những quyết định đúng đắn, sáng suốt trong cuộc sống.</w:t>
            </w:r>
          </w:p>
          <w:p>
            <w:pPr>
              <w:pStyle w:val="Normal"/>
              <w:rPr/>
            </w:pPr>
            <w:r>
              <w:rPr>
                <w:b/>
                <w:lang w:val="vi-VN"/>
              </w:rPr>
              <w:t>* Lưu ý:</w:t>
            </w:r>
            <w:r>
              <w:rPr>
                <w:lang w:val="vi-VN"/>
              </w:rPr>
              <w:t xml:space="preserve"> Nếu viết không đúng hình thức đoạn văn thì trừ 0,5 điểm.</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20"/>
              <w:jc w:val="center"/>
              <w:rPr>
                <w:rFonts w:ascii="VNI-Times" w:hAnsi="VNI-Times" w:cs="VNI-Times"/>
                <w:lang w:val="vi-VN"/>
              </w:rPr>
            </w:pPr>
            <w:r>
              <w:rPr/>
              <w:t>0,5</w:t>
            </w:r>
          </w:p>
        </w:tc>
      </w:tr>
      <w:tr>
        <w:trPr/>
        <w:tc>
          <w:tcPr>
            <w:tcW w:w="8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2</w:t>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120"/>
              <w:jc w:val="center"/>
              <w:rPr>
                <w:b/>
                <w:b/>
              </w:rPr>
            </w:pPr>
            <w:r>
              <w:rPr>
                <w:b/>
              </w:rPr>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lang w:val="vi-VN"/>
              </w:rPr>
            </w:pPr>
            <w:r>
              <w:rPr>
                <w:b/>
                <w:color w:val="222222"/>
              </w:rPr>
              <w:t>Phân tích đoạn thơ trong bài Sóng của nhà thơ Xuân Quỳnh</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20"/>
              <w:jc w:val="center"/>
              <w:rPr>
                <w:rFonts w:ascii="VNI-Times" w:hAnsi="VNI-Times" w:cs="VNI-Times"/>
                <w:lang w:val="vi-VN"/>
              </w:rPr>
            </w:pPr>
            <w:r>
              <w:rPr/>
              <w:t xml:space="preserve">5,0 </w:t>
            </w:r>
          </w:p>
        </w:tc>
      </w:tr>
      <w:tr>
        <w:trPr/>
        <w:tc>
          <w:tcPr>
            <w:tcW w:w="8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VNI-Times" w:hAnsi="VNI-Times" w:cs="VNI-Times"/>
                <w:lang w:val="vi-VN"/>
              </w:rPr>
            </w:pPr>
            <w:r>
              <w:rPr>
                <w:rFonts w:cs="VNI-Times" w:ascii="VNI-Times" w:hAnsi="VNI-Times"/>
                <w:lang w:val="vi-VN"/>
              </w:rPr>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b/>
                <w:b/>
              </w:rPr>
            </w:pPr>
            <w:r>
              <w:rPr>
                <w:b/>
              </w:rPr>
              <w:t>a</w:t>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b/>
              </w:rPr>
              <w:t>Giới thiệu tác giả Xuân Quỳnh và bài thơ Sóng</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20"/>
              <w:jc w:val="center"/>
              <w:rPr/>
            </w:pPr>
            <w:r>
              <w:rPr/>
              <w:t>0,5</w:t>
            </w:r>
          </w:p>
        </w:tc>
      </w:tr>
      <w:tr>
        <w:trPr/>
        <w:tc>
          <w:tcPr>
            <w:tcW w:w="8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b/>
                <w:b/>
              </w:rPr>
            </w:pPr>
            <w:r>
              <w:rPr>
                <w:b/>
              </w:rPr>
              <w:t>b</w:t>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color w:val="222222"/>
              </w:rPr>
            </w:pPr>
            <w:r>
              <w:rPr>
                <w:b/>
                <w:color w:val="222222"/>
              </w:rPr>
              <w:t>Phân tích đoạn thơ trong bài Sóng của nhà thơ Xuân Quỳnh</w:t>
            </w:r>
          </w:p>
          <w:p>
            <w:pPr>
              <w:pStyle w:val="Normal"/>
              <w:rPr/>
            </w:pPr>
            <w:r>
              <w:rPr/>
              <w:t>- Vừa soi mình vào sóng vừa hóa thân vào sóng vừa trực tiếp xưng “em” nhân vật trữ tình bộc lộ nỗi nhớ: Mãnh liệt, da diết,chân thành và táo bạo; nỗi nhớ bao trùm cả không gian, thời gian; hiện hữu trong ý thức lẫn tiềm thức. “Lòng em nhớ đến anh/cả trong mơ còn thức”.</w:t>
            </w:r>
          </w:p>
          <w:p>
            <w:pPr>
              <w:pStyle w:val="Normal"/>
              <w:rPr/>
            </w:pPr>
            <w:r>
              <w:rPr/>
              <w:t xml:space="preserve">→ </w:t>
            </w:r>
            <w:r>
              <w:rPr/>
              <w:t xml:space="preserve">Đây là khổ thơ có số lượng câu thơ nhiều nhất trong bài, 6 câu thơ đứng giữa bài thơ, như một đợt sóng lòng cồn lên cao nhất từ tâm điểm của bài thơ. </w:t>
            </w:r>
          </w:p>
          <w:p>
            <w:pPr>
              <w:pStyle w:val="Normal"/>
              <w:rPr/>
            </w:pPr>
            <w:r>
              <w:rPr/>
              <w:t xml:space="preserve">- Nhân vật trữ tình khẳng định lòng thuỷ chung son sắt và niềm tin mãnh liệt vào tình yêu, hạnh phúc. </w:t>
            </w:r>
          </w:p>
          <w:p>
            <w:pPr>
              <w:pStyle w:val="Normal"/>
              <w:rPr/>
            </w:pPr>
            <w:r>
              <w:rPr/>
              <w:t xml:space="preserve"> </w:t>
            </w:r>
            <w:r>
              <w:rPr/>
              <w:t>- Sóng dù “muôn vời cách trở” nhưng vẫn hướng vào bờ và nhất định tới bờ, thì lòng em cũng thế cho dù gặp bao khó khăn em cũng sẽ vượt qua hết để đến với anh.</w:t>
            </w:r>
          </w:p>
          <w:p>
            <w:pPr>
              <w:pStyle w:val="Normal"/>
              <w:rPr/>
            </w:pPr>
            <w:r>
              <w:rPr/>
              <w:t xml:space="preserve">→ </w:t>
            </w:r>
            <w:r>
              <w:rPr/>
              <w:t>Đứng trước biển, cũng là đối diện với sự vô cùng vô tận, vô thủy vô chung của không gian, thời gian... Xuân Quỳnh đã bộc lộ vẻ đẹp của một tâm hồn thơ nữ khao khát sống và yêu thương. Và hướng đến một tình yêu đẹp, thiêng liêng,</w:t>
            </w:r>
            <w:r>
              <w:rPr>
                <w:rFonts w:cs="Arial" w:ascii="Arial" w:hAnsi="Arial"/>
                <w:color w:val="073763"/>
                <w:shd w:fill="FFFFFF" w:val="clear"/>
              </w:rPr>
              <w:t xml:space="preserve"> </w:t>
            </w:r>
            <w:r>
              <w:rPr/>
              <w:t>đắm say, chung thuỷ, độ lượng của người phụ nữ.</w:t>
            </w:r>
          </w:p>
          <w:p>
            <w:pPr>
              <w:pStyle w:val="Normal"/>
              <w:rPr/>
            </w:pPr>
            <w:r>
              <w:rPr/>
              <w:t xml:space="preserve">→ </w:t>
            </w:r>
            <w:r>
              <w:rPr/>
              <w:t xml:space="preserve">Thơ Xuân Quỳnh là tiếng thơ vừa dịu dàng vừa sâu lắng vừa dữ dội lại vừa thiết tha. </w:t>
            </w:r>
          </w:p>
          <w:p>
            <w:pPr>
              <w:pStyle w:val="Normal"/>
              <w:rPr/>
            </w:pPr>
            <w:r>
              <w:rPr/>
              <w:t>- Nghệ thuật: thể thơ năm chữ với âm điệu nhịp nhàng; hình tượng ẩn dụ - sóng  độc đáo; giọng thơ tha thiết, sâu lắng.</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120"/>
              <w:jc w:val="center"/>
              <w:rPr/>
            </w:pPr>
            <w:r>
              <w:rPr/>
            </w:r>
          </w:p>
          <w:p>
            <w:pPr>
              <w:pStyle w:val="Normal"/>
              <w:spacing w:before="0" w:after="120"/>
              <w:jc w:val="center"/>
              <w:rPr/>
            </w:pPr>
            <w:r>
              <w:rPr/>
              <w:t>1,0</w:t>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t>1,0</w:t>
            </w:r>
          </w:p>
          <w:p>
            <w:pPr>
              <w:pStyle w:val="Normal"/>
              <w:spacing w:before="0" w:after="120"/>
              <w:jc w:val="center"/>
              <w:rPr/>
            </w:pPr>
            <w:r>
              <w:rPr/>
              <w:t>1,0</w:t>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p>
            <w:pPr>
              <w:pStyle w:val="Normal"/>
              <w:spacing w:before="0" w:after="120"/>
              <w:rPr/>
            </w:pPr>
            <w:r>
              <w:rPr/>
            </w:r>
          </w:p>
          <w:p>
            <w:pPr>
              <w:pStyle w:val="Normal"/>
              <w:spacing w:before="0" w:after="120"/>
              <w:rPr/>
            </w:pPr>
            <w:r>
              <w:rPr/>
            </w:r>
          </w:p>
          <w:p>
            <w:pPr>
              <w:pStyle w:val="Normal"/>
              <w:spacing w:before="0" w:after="120"/>
              <w:jc w:val="center"/>
              <w:rPr/>
            </w:pPr>
            <w:r>
              <w:rPr/>
              <w:t>0,5</w:t>
            </w:r>
          </w:p>
        </w:tc>
      </w:tr>
      <w:tr>
        <w:trPr/>
        <w:tc>
          <w:tcPr>
            <w:tcW w:w="8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b/>
                <w:b/>
              </w:rPr>
            </w:pPr>
            <w:r>
              <w:rPr>
                <w:b/>
              </w:rPr>
              <w:t>c</w:t>
            </w:r>
          </w:p>
        </w:tc>
        <w:tc>
          <w:tcPr>
            <w:tcW w:w="82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b/>
              </w:rPr>
              <w:t xml:space="preserve">- Đánh giá chung về nội dung và nghệ thuật của đoạn thơ. </w:t>
            </w:r>
          </w:p>
          <w:p>
            <w:pPr>
              <w:pStyle w:val="Normal"/>
              <w:jc w:val="both"/>
              <w:rPr>
                <w:b/>
                <w:b/>
              </w:rPr>
            </w:pPr>
            <w:r>
              <w:rPr>
                <w:b/>
              </w:rPr>
              <w:t>- Hình thức: bố cục, trình bày.</w:t>
            </w:r>
          </w:p>
        </w:tc>
        <w:tc>
          <w:tcPr>
            <w:tcW w:w="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20"/>
              <w:jc w:val="center"/>
              <w:rPr/>
            </w:pPr>
            <w:r>
              <w:rPr/>
              <w:t>0, 5</w:t>
            </w:r>
          </w:p>
          <w:p>
            <w:pPr>
              <w:pStyle w:val="Normal"/>
              <w:spacing w:before="0" w:after="120"/>
              <w:jc w:val="center"/>
              <w:rPr/>
            </w:pPr>
            <w:r>
              <w:rPr/>
              <w:t>0,5</w:t>
            </w:r>
          </w:p>
        </w:tc>
      </w:tr>
    </w:tbl>
    <w:p>
      <w:pPr>
        <w:pStyle w:val="Normal"/>
        <w:rPr/>
      </w:pPr>
      <w:r>
        <w:rPr/>
      </w:r>
    </w:p>
    <w:sectPr>
      <w:type w:val="nextPage"/>
      <w:pgSz w:w="12240" w:h="15840"/>
      <w:pgMar w:left="1134" w:right="1134"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3"/>
    <w:family w:val="roman"/>
    <w:pitch w:val="variable"/>
  </w:font>
  <w:font w:name="Times New Roman">
    <w:charset w:val="a3"/>
    <w:family w:val="roman"/>
    <w:pitch w:val="variable"/>
  </w:font>
  <w:font w:name="Liberation Sans">
    <w:altName w:val="Arial"/>
    <w:charset w:val="a3"/>
    <w:family w:val="swiss"/>
    <w:pitch w:val="variable"/>
  </w:font>
  <w:font w:name="Arial">
    <w:charset w:val="a3"/>
    <w:family w:val="swiss"/>
    <w:pitch w:val="variable"/>
  </w:font>
  <w:font w:name="VNI-Times">
    <w:charset w:val="00"/>
    <w:family w:val="auto"/>
    <w:pitch w:val="variable"/>
  </w:font>
  <w:font w:name="TimesNewRomanPSMT">
    <w:altName w:val="Times New Roman"/>
    <w:charset w:val="00"/>
    <w:family w:val="roman"/>
    <w:pitch w:val="default"/>
  </w:font>
</w:fonts>
</file>

<file path=word/settings.xml><?xml version="1.0" encoding="utf-8"?>
<w:settings xmlns:w="http://schemas.openxmlformats.org/wordprocessingml/2006/main">
  <w:zoom w:percent="124"/>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6"/>
      <w:szCs w:val="26"/>
      <w:lang w:val="en-US" w:bidi="ar-SA" w:eastAsia="zh-CN"/>
    </w:rPr>
  </w:style>
  <w:style w:type="character" w:styleId="WW8Num1z0">
    <w:name w:val="WW8Num1z0"/>
    <w:qFormat/>
    <w:rPr>
      <w:rFonts w:ascii="Symbol" w:hAnsi="Symbol" w:cs="Symbol"/>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0"/>
    </w:rPr>
  </w:style>
  <w:style w:type="character" w:styleId="WW8Num5z0">
    <w:name w:val="WW8Num5z0"/>
    <w:qFormat/>
    <w:rPr>
      <w:rFonts w:ascii="Symbol" w:hAnsi="Symbol" w:cs="Symbol"/>
      <w:sz w:val="20"/>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StrongEmphasis">
    <w:name w:val="Strong Emphasis"/>
    <w:qFormat/>
    <w:rPr>
      <w:b/>
      <w:bCs/>
    </w:rPr>
  </w:style>
  <w:style w:type="character" w:styleId="Emphasis">
    <w:name w:val="Emphasis"/>
    <w:qFormat/>
    <w:rPr>
      <w:i/>
      <w:iCs/>
    </w:rPr>
  </w:style>
  <w:style w:type="character" w:styleId="InternetLink">
    <w:name w:val="Internet Link"/>
    <w:rPr>
      <w:color w:val="0000FF"/>
      <w:u w:val="single"/>
    </w:rPr>
  </w:style>
  <w:style w:type="character" w:styleId="Appleconvertedspace">
    <w:name w:val="apple-converted-space"/>
    <w:basedOn w:val="DefaultParagraphFont"/>
    <w:qFormat/>
    <w:rPr/>
  </w:style>
  <w:style w:type="character" w:styleId="Applestylespan">
    <w:name w:val="apple-style-span"/>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before="280" w:after="280"/>
    </w:pPr>
    <w:rPr>
      <w:sz w:val="24"/>
      <w:szCs w:val="24"/>
    </w:rPr>
  </w:style>
  <w:style w:type="paragraph" w:styleId="Char">
    <w:name w:val=" Char"/>
    <w:basedOn w:val="Normal"/>
    <w:qFormat/>
    <w:pPr>
      <w:widowControl w:val="false"/>
      <w:spacing w:lineRule="exact" w:line="240" w:before="0" w:after="160"/>
    </w:pPr>
    <w:rPr>
      <w:rFonts w:ascii="Arial" w:hAnsi="Arial" w:eastAsia="SimSun;宋体" w:cs="Arial"/>
      <w:kern w:val="2"/>
      <w:sz w:val="24"/>
      <w:szCs w:val="20"/>
      <w:lang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TotalTime>
  <Application>LibreOffice/5.4.3.2$Windows_X86_64 LibreOffice_project/92a7159f7e4af62137622921e809f8546db437e5</Application>
  <Pages>8</Pages>
  <Words>2045</Words>
  <Characters>7058</Characters>
  <CharactersWithSpaces>9042</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2017-12-09T20:43:00Z</dcterms:created>
  <dc:creator>Administrator</dc:creator>
  <dc:description/>
  <dc:language>en-US</dc:language>
  <cp:lastModifiedBy>Admin</cp:lastModifiedBy>
  <dcterms:modified xsi:type="dcterms:W3CDTF">2017-12-12T20:44:00Z</dcterms:modified>
  <cp:revision>10</cp:revision>
  <dc:subject/>
  <dc:title/>
</cp:coreProperties>
</file>