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8364"/>
      </w:tblGrid>
      <w:tr w:rsidR="005C6921" w:rsidRPr="00BC55E8" w:rsidTr="00E263FE">
        <w:tc>
          <w:tcPr>
            <w:tcW w:w="6237" w:type="dxa"/>
          </w:tcPr>
          <w:p w:rsidR="005C6921" w:rsidRPr="00BC55E8" w:rsidRDefault="005C6921" w:rsidP="00E263FE">
            <w:pPr>
              <w:jc w:val="center"/>
              <w:rPr>
                <w:rFonts w:cs="Times New Roman"/>
                <w:sz w:val="24"/>
                <w:szCs w:val="26"/>
              </w:rPr>
            </w:pPr>
            <w:r w:rsidRPr="00BC55E8">
              <w:rPr>
                <w:rFonts w:cs="Times New Roman"/>
                <w:sz w:val="24"/>
                <w:szCs w:val="26"/>
              </w:rPr>
              <w:t>SỞ GIÁO DỤC VÀ ĐÀO TẠO ĐẮK LẮK</w:t>
            </w:r>
          </w:p>
          <w:p w:rsidR="005C6921" w:rsidRPr="00BC55E8" w:rsidRDefault="005C6921" w:rsidP="00E263FE">
            <w:pPr>
              <w:jc w:val="center"/>
              <w:rPr>
                <w:rFonts w:cs="Times New Roman"/>
                <w:b/>
                <w:szCs w:val="26"/>
              </w:rPr>
            </w:pPr>
            <w:r w:rsidRPr="00BC55E8">
              <w:rPr>
                <w:rFonts w:cs="Times New Roman"/>
                <w:b/>
                <w:szCs w:val="26"/>
              </w:rPr>
              <w:t>Trường THPT Ngô Gia Tự</w:t>
            </w:r>
          </w:p>
          <w:p w:rsidR="005C6921" w:rsidRPr="00BC55E8" w:rsidRDefault="005C6921" w:rsidP="00972328">
            <w:pPr>
              <w:spacing w:before="24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015598" wp14:editId="023D74E0">
                      <wp:simplePos x="0" y="0"/>
                      <wp:positionH relativeFrom="column">
                        <wp:posOffset>1268618</wp:posOffset>
                      </wp:positionH>
                      <wp:positionV relativeFrom="paragraph">
                        <wp:posOffset>29845</wp:posOffset>
                      </wp:positionV>
                      <wp:extent cx="1296238" cy="0"/>
                      <wp:effectExtent l="0" t="0" r="3746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623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AE0D5F"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9pt,2.35pt" to="201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C55E8">
              <w:rPr>
                <w:rFonts w:cs="Times New Roman"/>
                <w:szCs w:val="26"/>
              </w:rPr>
              <w:t>Số</w:t>
            </w:r>
            <w:r>
              <w:rPr>
                <w:rFonts w:cs="Times New Roman"/>
                <w:szCs w:val="26"/>
              </w:rPr>
              <w:t>: 0</w:t>
            </w:r>
            <w:r w:rsidR="00972328">
              <w:rPr>
                <w:rFonts w:cs="Times New Roman"/>
                <w:szCs w:val="26"/>
              </w:rPr>
              <w:t>5</w:t>
            </w:r>
            <w:r>
              <w:rPr>
                <w:rFonts w:cs="Times New Roman"/>
                <w:szCs w:val="26"/>
              </w:rPr>
              <w:t>/LT</w:t>
            </w:r>
            <w:r w:rsidRPr="00BC55E8">
              <w:rPr>
                <w:rFonts w:cs="Times New Roman"/>
                <w:szCs w:val="26"/>
              </w:rPr>
              <w:t>BCĐ – NGT</w:t>
            </w:r>
          </w:p>
        </w:tc>
        <w:tc>
          <w:tcPr>
            <w:tcW w:w="8364" w:type="dxa"/>
          </w:tcPr>
          <w:p w:rsidR="005C6921" w:rsidRPr="00BC55E8" w:rsidRDefault="005C6921" w:rsidP="00E263FE">
            <w:pPr>
              <w:jc w:val="center"/>
              <w:rPr>
                <w:rFonts w:cs="Times New Roman"/>
                <w:b/>
                <w:sz w:val="24"/>
                <w:szCs w:val="26"/>
              </w:rPr>
            </w:pPr>
            <w:r w:rsidRPr="00BC55E8">
              <w:rPr>
                <w:rFonts w:cs="Times New Roman"/>
                <w:b/>
                <w:sz w:val="24"/>
                <w:szCs w:val="26"/>
              </w:rPr>
              <w:t>CỘNG HÒA XÃ HỘI CHỦ NGHĨA VIỆT NAM</w:t>
            </w:r>
          </w:p>
          <w:p w:rsidR="005C6921" w:rsidRPr="00BC55E8" w:rsidRDefault="005C6921" w:rsidP="00E263FE">
            <w:pPr>
              <w:jc w:val="center"/>
              <w:rPr>
                <w:rFonts w:cs="Times New Roman"/>
                <w:b/>
                <w:szCs w:val="26"/>
              </w:rPr>
            </w:pPr>
            <w:r w:rsidRPr="00BC55E8">
              <w:rPr>
                <w:rFonts w:cs="Times New Roman"/>
                <w:b/>
                <w:szCs w:val="26"/>
              </w:rPr>
              <w:t>Độc lập – Tự do – Hạnh phúc</w:t>
            </w:r>
          </w:p>
          <w:p w:rsidR="005C6921" w:rsidRPr="00BC55E8" w:rsidRDefault="005C6921" w:rsidP="00BF1718">
            <w:pPr>
              <w:spacing w:before="240"/>
              <w:jc w:val="right"/>
              <w:rPr>
                <w:rFonts w:cs="Times New Roman"/>
                <w:i/>
                <w:szCs w:val="26"/>
              </w:rPr>
            </w:pPr>
            <w:r>
              <w:rPr>
                <w:rFonts w:cs="Times New Roman"/>
                <w:i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B961E3" wp14:editId="04ECF0E7">
                      <wp:simplePos x="0" y="0"/>
                      <wp:positionH relativeFrom="column">
                        <wp:posOffset>1889983</wp:posOffset>
                      </wp:positionH>
                      <wp:positionV relativeFrom="paragraph">
                        <wp:posOffset>49530</wp:posOffset>
                      </wp:positionV>
                      <wp:extent cx="1386672" cy="0"/>
                      <wp:effectExtent l="0" t="0" r="2349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66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3924F1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8pt,3.9pt" to="25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C55E8">
              <w:rPr>
                <w:rFonts w:cs="Times New Roman"/>
                <w:i/>
                <w:szCs w:val="26"/>
              </w:rPr>
              <w:t xml:space="preserve">Ea Kar, ngày </w:t>
            </w:r>
            <w:r w:rsidR="0073686B">
              <w:rPr>
                <w:rFonts w:cs="Times New Roman"/>
                <w:i/>
                <w:szCs w:val="26"/>
              </w:rPr>
              <w:t>2</w:t>
            </w:r>
            <w:r w:rsidR="00BF1718">
              <w:rPr>
                <w:rFonts w:cs="Times New Roman"/>
                <w:i/>
                <w:szCs w:val="26"/>
              </w:rPr>
              <w:t>9</w:t>
            </w:r>
            <w:r w:rsidRPr="00BC55E8">
              <w:rPr>
                <w:rFonts w:cs="Times New Roman"/>
                <w:i/>
                <w:szCs w:val="26"/>
              </w:rPr>
              <w:t xml:space="preserve"> tháng 0</w:t>
            </w:r>
            <w:r w:rsidR="0073686B">
              <w:rPr>
                <w:rFonts w:cs="Times New Roman"/>
                <w:i/>
                <w:szCs w:val="26"/>
              </w:rPr>
              <w:t>3</w:t>
            </w:r>
            <w:r w:rsidRPr="00BC55E8">
              <w:rPr>
                <w:rFonts w:cs="Times New Roman"/>
                <w:i/>
                <w:szCs w:val="26"/>
              </w:rPr>
              <w:t xml:space="preserve"> năm 2020</w:t>
            </w:r>
          </w:p>
        </w:tc>
      </w:tr>
    </w:tbl>
    <w:p w:rsidR="005C6921" w:rsidRDefault="005C6921" w:rsidP="005C6921">
      <w:pPr>
        <w:jc w:val="center"/>
        <w:rPr>
          <w:rFonts w:cs="Times New Roman"/>
          <w:szCs w:val="26"/>
        </w:rPr>
      </w:pPr>
    </w:p>
    <w:p w:rsidR="005C6921" w:rsidRPr="00BC55E8" w:rsidRDefault="005C6921" w:rsidP="005C6921">
      <w:pPr>
        <w:jc w:val="center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LỊCH TRỰC (Đợ</w:t>
      </w:r>
      <w:r w:rsidR="0073686B">
        <w:rPr>
          <w:rFonts w:cs="Times New Roman"/>
          <w:b/>
          <w:szCs w:val="26"/>
        </w:rPr>
        <w:t xml:space="preserve">t </w:t>
      </w:r>
      <w:r w:rsidR="00972328">
        <w:rPr>
          <w:rFonts w:cs="Times New Roman"/>
          <w:b/>
          <w:szCs w:val="26"/>
        </w:rPr>
        <w:t>5</w:t>
      </w:r>
      <w:r>
        <w:rPr>
          <w:rFonts w:cs="Times New Roman"/>
          <w:b/>
          <w:szCs w:val="26"/>
        </w:rPr>
        <w:t>)</w:t>
      </w:r>
    </w:p>
    <w:p w:rsidR="005C6921" w:rsidRDefault="005C6921" w:rsidP="005C6921">
      <w:pPr>
        <w:jc w:val="center"/>
        <w:rPr>
          <w:rStyle w:val="fontstyle01"/>
          <w:b w:val="0"/>
          <w:sz w:val="26"/>
          <w:szCs w:val="26"/>
        </w:rPr>
      </w:pPr>
      <w:r w:rsidRPr="00BC55E8">
        <w:rPr>
          <w:rFonts w:cs="Times New Roman"/>
          <w:szCs w:val="26"/>
        </w:rPr>
        <w:t xml:space="preserve">Ban chỉ đạo </w:t>
      </w:r>
      <w:r w:rsidRPr="00BC55E8">
        <w:rPr>
          <w:rStyle w:val="fontstyle01"/>
          <w:b w:val="0"/>
          <w:sz w:val="26"/>
          <w:szCs w:val="26"/>
        </w:rPr>
        <w:t xml:space="preserve">phòng, chống dịch bệnh viêm đường hô hấp cấp do </w:t>
      </w:r>
      <w:r>
        <w:rPr>
          <w:rStyle w:val="fontstyle01"/>
          <w:b w:val="0"/>
          <w:sz w:val="26"/>
          <w:szCs w:val="26"/>
        </w:rPr>
        <w:t xml:space="preserve">vi rút </w:t>
      </w:r>
      <w:r w:rsidR="0073686B">
        <w:rPr>
          <w:rStyle w:val="fontstyle01"/>
          <w:b w:val="0"/>
          <w:sz w:val="26"/>
          <w:szCs w:val="26"/>
        </w:rPr>
        <w:t>Covid – 19 gây ra</w:t>
      </w:r>
    </w:p>
    <w:p w:rsidR="005C6921" w:rsidRDefault="005C6921" w:rsidP="005C6921">
      <w:pPr>
        <w:jc w:val="both"/>
        <w:rPr>
          <w:rStyle w:val="fontstyle01"/>
          <w:b w:val="0"/>
          <w:sz w:val="26"/>
          <w:szCs w:val="26"/>
        </w:rPr>
      </w:pPr>
      <w:r>
        <w:rPr>
          <w:rFonts w:cs="Times New Roman"/>
          <w:bCs/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27134" wp14:editId="5A1D9150">
                <wp:simplePos x="0" y="0"/>
                <wp:positionH relativeFrom="column">
                  <wp:posOffset>2072318</wp:posOffset>
                </wp:positionH>
                <wp:positionV relativeFrom="paragraph">
                  <wp:posOffset>42545</wp:posOffset>
                </wp:positionV>
                <wp:extent cx="4963886" cy="0"/>
                <wp:effectExtent l="0" t="0" r="2730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8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DDD1C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15pt,3.35pt" to="55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Style w:val="fontstyle01"/>
          <w:b w:val="0"/>
          <w:sz w:val="26"/>
          <w:szCs w:val="26"/>
        </w:rPr>
        <w:tab/>
      </w:r>
    </w:p>
    <w:p w:rsidR="00C315F3" w:rsidRPr="007C351A" w:rsidRDefault="00C315F3" w:rsidP="00C315F3">
      <w:pPr>
        <w:ind w:left="284" w:firstLine="1156"/>
        <w:jc w:val="both"/>
        <w:rPr>
          <w:szCs w:val="26"/>
        </w:rPr>
      </w:pPr>
      <w:r w:rsidRPr="007C351A">
        <w:rPr>
          <w:szCs w:val="26"/>
        </w:rPr>
        <w:t xml:space="preserve">Thực hiện Công văn số </w:t>
      </w:r>
      <w:r>
        <w:rPr>
          <w:szCs w:val="26"/>
        </w:rPr>
        <w:t>316</w:t>
      </w:r>
      <w:r w:rsidRPr="007C351A">
        <w:rPr>
          <w:szCs w:val="26"/>
        </w:rPr>
        <w:t>/SGDĐT – VP ra ngày 1</w:t>
      </w:r>
      <w:r>
        <w:rPr>
          <w:szCs w:val="26"/>
        </w:rPr>
        <w:t>9</w:t>
      </w:r>
      <w:r w:rsidRPr="007C351A">
        <w:rPr>
          <w:szCs w:val="26"/>
        </w:rPr>
        <w:t xml:space="preserve"> tháng 0</w:t>
      </w:r>
      <w:r>
        <w:rPr>
          <w:szCs w:val="26"/>
        </w:rPr>
        <w:t>3</w:t>
      </w:r>
      <w:r w:rsidRPr="007C351A">
        <w:rPr>
          <w:szCs w:val="26"/>
        </w:rPr>
        <w:t xml:space="preserve"> năm 2020 của Giám đốc Sở Giáo dục và Đào tạo Đắk Lắk về việc học sinh </w:t>
      </w:r>
      <w:r>
        <w:rPr>
          <w:szCs w:val="26"/>
        </w:rPr>
        <w:t xml:space="preserve">nghỉ học </w:t>
      </w:r>
      <w:r w:rsidRPr="007C351A">
        <w:rPr>
          <w:szCs w:val="26"/>
        </w:rPr>
        <w:t>để phòng, chống dịch bệnh Covid-19;</w:t>
      </w:r>
    </w:p>
    <w:p w:rsidR="005C6921" w:rsidRDefault="005C6921" w:rsidP="005C6921">
      <w:pPr>
        <w:spacing w:line="312" w:lineRule="auto"/>
        <w:ind w:firstLine="720"/>
        <w:jc w:val="both"/>
        <w:rPr>
          <w:rStyle w:val="fontstyle01"/>
          <w:b w:val="0"/>
          <w:sz w:val="26"/>
          <w:szCs w:val="26"/>
        </w:rPr>
      </w:pPr>
      <w:r>
        <w:rPr>
          <w:rStyle w:val="fontstyle01"/>
          <w:b w:val="0"/>
          <w:sz w:val="26"/>
          <w:szCs w:val="26"/>
        </w:rPr>
        <w:t xml:space="preserve">Hiệu trưởng – Trưởng Ban chỉ đạo </w:t>
      </w:r>
      <w:r w:rsidRPr="00BC55E8">
        <w:rPr>
          <w:rStyle w:val="fontstyle01"/>
          <w:b w:val="0"/>
          <w:sz w:val="26"/>
          <w:szCs w:val="26"/>
        </w:rPr>
        <w:t>phòng, chống dịch bệnh viêm đường hô hấp cấp do chủng mới của vi rút Corona (nCoV) và dịch bệnh mùa đông xuân năm 2020</w:t>
      </w:r>
      <w:r>
        <w:rPr>
          <w:rStyle w:val="fontstyle01"/>
          <w:b w:val="0"/>
          <w:sz w:val="26"/>
          <w:szCs w:val="26"/>
        </w:rPr>
        <w:t xml:space="preserve"> phân công trực trường từ </w:t>
      </w:r>
      <w:r w:rsidR="00C315F3">
        <w:rPr>
          <w:rStyle w:val="fontstyle01"/>
          <w:b w:val="0"/>
          <w:sz w:val="26"/>
          <w:szCs w:val="26"/>
        </w:rPr>
        <w:t>23</w:t>
      </w:r>
      <w:r>
        <w:rPr>
          <w:rStyle w:val="fontstyle01"/>
          <w:b w:val="0"/>
          <w:sz w:val="26"/>
          <w:szCs w:val="26"/>
        </w:rPr>
        <w:t>/0</w:t>
      </w:r>
      <w:r w:rsidR="00C315F3">
        <w:rPr>
          <w:rStyle w:val="fontstyle01"/>
          <w:b w:val="0"/>
          <w:sz w:val="26"/>
          <w:szCs w:val="26"/>
        </w:rPr>
        <w:t>3</w:t>
      </w:r>
      <w:r>
        <w:rPr>
          <w:rStyle w:val="fontstyle01"/>
          <w:b w:val="0"/>
          <w:sz w:val="26"/>
          <w:szCs w:val="26"/>
        </w:rPr>
        <w:t>/2020 đến hết 2</w:t>
      </w:r>
      <w:r w:rsidR="00C315F3">
        <w:rPr>
          <w:rStyle w:val="fontstyle01"/>
          <w:b w:val="0"/>
          <w:sz w:val="26"/>
          <w:szCs w:val="26"/>
        </w:rPr>
        <w:t>7</w:t>
      </w:r>
      <w:r>
        <w:rPr>
          <w:rStyle w:val="fontstyle01"/>
          <w:b w:val="0"/>
          <w:sz w:val="26"/>
          <w:szCs w:val="26"/>
        </w:rPr>
        <w:t>/0</w:t>
      </w:r>
      <w:r w:rsidR="00C315F3">
        <w:rPr>
          <w:rStyle w:val="fontstyle01"/>
          <w:b w:val="0"/>
          <w:sz w:val="26"/>
          <w:szCs w:val="26"/>
        </w:rPr>
        <w:t>3</w:t>
      </w:r>
      <w:r>
        <w:rPr>
          <w:rStyle w:val="fontstyle01"/>
          <w:b w:val="0"/>
          <w:sz w:val="26"/>
          <w:szCs w:val="26"/>
        </w:rPr>
        <w:t>/2020, cụ thể như sau:</w:t>
      </w:r>
    </w:p>
    <w:p w:rsidR="005C6921" w:rsidRPr="00E27D80" w:rsidRDefault="005C6921" w:rsidP="005C6921">
      <w:pPr>
        <w:spacing w:line="312" w:lineRule="auto"/>
        <w:jc w:val="both"/>
        <w:rPr>
          <w:rStyle w:val="fontstyle01"/>
          <w:sz w:val="26"/>
          <w:szCs w:val="26"/>
        </w:rPr>
      </w:pPr>
      <w:r w:rsidRPr="00E27D80">
        <w:rPr>
          <w:rStyle w:val="fontstyle01"/>
          <w:sz w:val="26"/>
          <w:szCs w:val="26"/>
        </w:rPr>
        <w:t xml:space="preserve">1. Thời gian trực: </w:t>
      </w:r>
      <w:r w:rsidRPr="00E27D80">
        <w:rPr>
          <w:rStyle w:val="fontstyle01"/>
          <w:b w:val="0"/>
          <w:sz w:val="26"/>
          <w:szCs w:val="26"/>
        </w:rPr>
        <w:t>trong giờ hành chính</w:t>
      </w:r>
      <w:r w:rsidR="00F91418">
        <w:rPr>
          <w:rStyle w:val="fontstyle01"/>
          <w:b w:val="0"/>
          <w:sz w:val="26"/>
          <w:szCs w:val="26"/>
        </w:rPr>
        <w:t>, từ 30/3/2020 cho đến khi học sinh đi học trở lại.</w:t>
      </w:r>
    </w:p>
    <w:p w:rsidR="005C6921" w:rsidRPr="00E27D80" w:rsidRDefault="005C6921" w:rsidP="005C6921">
      <w:pPr>
        <w:spacing w:line="312" w:lineRule="auto"/>
        <w:jc w:val="both"/>
        <w:rPr>
          <w:rStyle w:val="fontstyle01"/>
          <w:sz w:val="26"/>
          <w:szCs w:val="26"/>
        </w:rPr>
      </w:pPr>
      <w:r w:rsidRPr="00E27D80">
        <w:rPr>
          <w:rStyle w:val="fontstyle01"/>
          <w:sz w:val="26"/>
          <w:szCs w:val="26"/>
        </w:rPr>
        <w:t>2. Phân công cụ thể</w:t>
      </w:r>
      <w:bookmarkStart w:id="0" w:name="_GoBack"/>
      <w:bookmarkEnd w:id="0"/>
    </w:p>
    <w:p w:rsidR="005C6921" w:rsidRPr="00E27D80" w:rsidRDefault="005C6921" w:rsidP="005C6921">
      <w:pPr>
        <w:spacing w:line="312" w:lineRule="auto"/>
        <w:jc w:val="both"/>
        <w:rPr>
          <w:rStyle w:val="fontstyle01"/>
          <w:sz w:val="26"/>
          <w:szCs w:val="26"/>
        </w:rPr>
      </w:pPr>
      <w:r w:rsidRPr="00E27D80">
        <w:rPr>
          <w:rStyle w:val="fontstyle01"/>
          <w:sz w:val="26"/>
          <w:szCs w:val="26"/>
        </w:rPr>
        <w:t>2.1. Ban chỉ đạo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664"/>
        <w:gridCol w:w="3392"/>
        <w:gridCol w:w="2026"/>
        <w:gridCol w:w="1813"/>
        <w:gridCol w:w="5283"/>
        <w:gridCol w:w="1418"/>
      </w:tblGrid>
      <w:tr w:rsidR="005C6921" w:rsidTr="00E263FE">
        <w:tc>
          <w:tcPr>
            <w:tcW w:w="664" w:type="dxa"/>
            <w:vAlign w:val="center"/>
          </w:tcPr>
          <w:p w:rsidR="005C6921" w:rsidRPr="002F3BEA" w:rsidRDefault="005C6921" w:rsidP="00E263FE">
            <w:pPr>
              <w:jc w:val="center"/>
              <w:rPr>
                <w:rStyle w:val="fontstyle01"/>
                <w:sz w:val="26"/>
                <w:szCs w:val="26"/>
              </w:rPr>
            </w:pPr>
            <w:r w:rsidRPr="002F3BEA">
              <w:rPr>
                <w:rStyle w:val="fontstyle01"/>
                <w:sz w:val="26"/>
                <w:szCs w:val="26"/>
              </w:rPr>
              <w:t>Stt</w:t>
            </w:r>
          </w:p>
        </w:tc>
        <w:tc>
          <w:tcPr>
            <w:tcW w:w="3392" w:type="dxa"/>
            <w:vAlign w:val="center"/>
          </w:tcPr>
          <w:p w:rsidR="005C6921" w:rsidRPr="002F3BEA" w:rsidRDefault="005C6921" w:rsidP="00E263FE">
            <w:pPr>
              <w:jc w:val="center"/>
              <w:rPr>
                <w:rStyle w:val="fontstyle01"/>
                <w:sz w:val="26"/>
                <w:szCs w:val="26"/>
              </w:rPr>
            </w:pPr>
            <w:r w:rsidRPr="002F3BEA">
              <w:rPr>
                <w:rStyle w:val="fontstyle01"/>
                <w:sz w:val="26"/>
                <w:szCs w:val="26"/>
              </w:rPr>
              <w:t>Họ và tên</w:t>
            </w:r>
          </w:p>
        </w:tc>
        <w:tc>
          <w:tcPr>
            <w:tcW w:w="2026" w:type="dxa"/>
            <w:vAlign w:val="center"/>
          </w:tcPr>
          <w:p w:rsidR="005C6921" w:rsidRPr="002F3BEA" w:rsidRDefault="005C6921" w:rsidP="00E263FE">
            <w:pPr>
              <w:jc w:val="center"/>
              <w:rPr>
                <w:rStyle w:val="fontstyle01"/>
                <w:sz w:val="26"/>
                <w:szCs w:val="26"/>
              </w:rPr>
            </w:pPr>
            <w:r w:rsidRPr="002F3BEA">
              <w:rPr>
                <w:rStyle w:val="fontstyle01"/>
                <w:sz w:val="26"/>
                <w:szCs w:val="26"/>
              </w:rPr>
              <w:t>Chức vụ</w:t>
            </w:r>
          </w:p>
        </w:tc>
        <w:tc>
          <w:tcPr>
            <w:tcW w:w="1813" w:type="dxa"/>
            <w:vAlign w:val="center"/>
          </w:tcPr>
          <w:p w:rsidR="005C6921" w:rsidRPr="002F3BEA" w:rsidRDefault="005C6921" w:rsidP="00E263FE">
            <w:pPr>
              <w:jc w:val="center"/>
              <w:rPr>
                <w:rStyle w:val="fontstyle01"/>
                <w:sz w:val="26"/>
                <w:szCs w:val="26"/>
              </w:rPr>
            </w:pPr>
            <w:r w:rsidRPr="002F3BEA">
              <w:rPr>
                <w:rStyle w:val="fontstyle01"/>
                <w:sz w:val="26"/>
                <w:szCs w:val="26"/>
              </w:rPr>
              <w:t>Nhiệm vụ được phân công</w:t>
            </w:r>
          </w:p>
        </w:tc>
        <w:tc>
          <w:tcPr>
            <w:tcW w:w="5283" w:type="dxa"/>
            <w:vAlign w:val="center"/>
          </w:tcPr>
          <w:p w:rsidR="005C6921" w:rsidRPr="002F3BEA" w:rsidRDefault="005C6921" w:rsidP="00E263FE">
            <w:pPr>
              <w:jc w:val="center"/>
              <w:rPr>
                <w:rStyle w:val="fontstyle01"/>
                <w:sz w:val="26"/>
                <w:szCs w:val="26"/>
              </w:rPr>
            </w:pPr>
            <w:r>
              <w:rPr>
                <w:rStyle w:val="fontstyle01"/>
                <w:sz w:val="26"/>
                <w:szCs w:val="26"/>
              </w:rPr>
              <w:t>Trực các ngày</w:t>
            </w:r>
          </w:p>
        </w:tc>
        <w:tc>
          <w:tcPr>
            <w:tcW w:w="1418" w:type="dxa"/>
          </w:tcPr>
          <w:p w:rsidR="005C6921" w:rsidRDefault="005C6921" w:rsidP="00E263FE">
            <w:pPr>
              <w:jc w:val="center"/>
              <w:rPr>
                <w:rStyle w:val="fontstyle01"/>
                <w:sz w:val="26"/>
                <w:szCs w:val="26"/>
              </w:rPr>
            </w:pPr>
            <w:r>
              <w:rPr>
                <w:rStyle w:val="fontstyle01"/>
                <w:sz w:val="26"/>
                <w:szCs w:val="26"/>
              </w:rPr>
              <w:t>Ghi chú</w:t>
            </w:r>
          </w:p>
        </w:tc>
      </w:tr>
      <w:tr w:rsidR="005C6921" w:rsidTr="00D528B1">
        <w:tc>
          <w:tcPr>
            <w:tcW w:w="664" w:type="dxa"/>
            <w:vAlign w:val="center"/>
          </w:tcPr>
          <w:p w:rsidR="005C6921" w:rsidRDefault="005C6921" w:rsidP="00E263FE">
            <w:pPr>
              <w:jc w:val="center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1</w:t>
            </w:r>
          </w:p>
        </w:tc>
        <w:tc>
          <w:tcPr>
            <w:tcW w:w="3392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Cô Phạm Thị Dinh</w:t>
            </w:r>
          </w:p>
        </w:tc>
        <w:tc>
          <w:tcPr>
            <w:tcW w:w="2026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Hiệu trường</w:t>
            </w:r>
          </w:p>
        </w:tc>
        <w:tc>
          <w:tcPr>
            <w:tcW w:w="1813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Trưởng ban</w:t>
            </w:r>
          </w:p>
        </w:tc>
        <w:tc>
          <w:tcPr>
            <w:tcW w:w="5283" w:type="dxa"/>
            <w:vAlign w:val="center"/>
          </w:tcPr>
          <w:p w:rsidR="005C6921" w:rsidRPr="00D528B1" w:rsidRDefault="00D528B1" w:rsidP="00D528B1">
            <w:pPr>
              <w:rPr>
                <w:rStyle w:val="fontstyle01"/>
                <w:b w:val="0"/>
                <w:color w:val="auto"/>
                <w:sz w:val="26"/>
                <w:szCs w:val="26"/>
              </w:rPr>
            </w:pPr>
            <w:r w:rsidRPr="00D528B1">
              <w:rPr>
                <w:rStyle w:val="fontstyle01"/>
                <w:b w:val="0"/>
                <w:color w:val="FF0000"/>
                <w:sz w:val="26"/>
                <w:szCs w:val="26"/>
              </w:rPr>
              <w:t>Thứ 2 hàng tuần</w:t>
            </w:r>
          </w:p>
        </w:tc>
        <w:tc>
          <w:tcPr>
            <w:tcW w:w="1418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</w:p>
        </w:tc>
      </w:tr>
      <w:tr w:rsidR="005C6921" w:rsidTr="00D528B1">
        <w:tc>
          <w:tcPr>
            <w:tcW w:w="664" w:type="dxa"/>
            <w:vAlign w:val="center"/>
          </w:tcPr>
          <w:p w:rsidR="005C6921" w:rsidRDefault="005C6921" w:rsidP="00E263FE">
            <w:pPr>
              <w:jc w:val="center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2</w:t>
            </w:r>
          </w:p>
        </w:tc>
        <w:tc>
          <w:tcPr>
            <w:tcW w:w="3392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Thầy Nguyễn Thanh Dũng</w:t>
            </w:r>
          </w:p>
        </w:tc>
        <w:tc>
          <w:tcPr>
            <w:tcW w:w="2026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Phó hiệu trưởng</w:t>
            </w:r>
          </w:p>
        </w:tc>
        <w:tc>
          <w:tcPr>
            <w:tcW w:w="1813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Phó trưởng ban</w:t>
            </w:r>
          </w:p>
        </w:tc>
        <w:tc>
          <w:tcPr>
            <w:tcW w:w="5283" w:type="dxa"/>
            <w:vAlign w:val="center"/>
          </w:tcPr>
          <w:p w:rsidR="005C6921" w:rsidRPr="00BF1718" w:rsidRDefault="00D528B1" w:rsidP="00D528B1">
            <w:pPr>
              <w:rPr>
                <w:rStyle w:val="fontstyle01"/>
                <w:b w:val="0"/>
                <w:color w:val="2F5496" w:themeColor="accent5" w:themeShade="BF"/>
                <w:sz w:val="26"/>
                <w:szCs w:val="26"/>
              </w:rPr>
            </w:pPr>
            <w:r w:rsidRPr="00BF1718">
              <w:rPr>
                <w:rStyle w:val="fontstyle01"/>
                <w:b w:val="0"/>
                <w:color w:val="2F5496" w:themeColor="accent5" w:themeShade="BF"/>
                <w:sz w:val="26"/>
                <w:szCs w:val="26"/>
              </w:rPr>
              <w:t>Thứ 4 và thứ 6 hàng tuần</w:t>
            </w:r>
          </w:p>
        </w:tc>
        <w:tc>
          <w:tcPr>
            <w:tcW w:w="1418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</w:p>
        </w:tc>
      </w:tr>
      <w:tr w:rsidR="005C6921" w:rsidTr="00D528B1">
        <w:tc>
          <w:tcPr>
            <w:tcW w:w="664" w:type="dxa"/>
            <w:vAlign w:val="center"/>
          </w:tcPr>
          <w:p w:rsidR="005C6921" w:rsidRDefault="005C6921" w:rsidP="00E263FE">
            <w:pPr>
              <w:jc w:val="center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3</w:t>
            </w:r>
          </w:p>
        </w:tc>
        <w:tc>
          <w:tcPr>
            <w:tcW w:w="3392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Thầy Nguyễn Tiến Dũng</w:t>
            </w:r>
          </w:p>
        </w:tc>
        <w:tc>
          <w:tcPr>
            <w:tcW w:w="2026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Phó hiệu trưởng</w:t>
            </w:r>
          </w:p>
        </w:tc>
        <w:tc>
          <w:tcPr>
            <w:tcW w:w="1813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Phó trưởng ban</w:t>
            </w:r>
          </w:p>
        </w:tc>
        <w:tc>
          <w:tcPr>
            <w:tcW w:w="5283" w:type="dxa"/>
            <w:vAlign w:val="center"/>
          </w:tcPr>
          <w:p w:rsidR="005C6921" w:rsidRPr="00D528B1" w:rsidRDefault="00D528B1" w:rsidP="00D528B1">
            <w:pPr>
              <w:rPr>
                <w:rStyle w:val="fontstyle01"/>
                <w:b w:val="0"/>
                <w:color w:val="auto"/>
                <w:sz w:val="26"/>
                <w:szCs w:val="26"/>
              </w:rPr>
            </w:pPr>
            <w:r w:rsidRPr="00BF1718">
              <w:rPr>
                <w:rStyle w:val="fontstyle01"/>
                <w:b w:val="0"/>
                <w:color w:val="C45911" w:themeColor="accent2" w:themeShade="BF"/>
                <w:sz w:val="26"/>
                <w:szCs w:val="26"/>
              </w:rPr>
              <w:t>Thứ 3 và thứ 5 hàng tuần</w:t>
            </w:r>
          </w:p>
        </w:tc>
        <w:tc>
          <w:tcPr>
            <w:tcW w:w="1418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</w:p>
        </w:tc>
      </w:tr>
      <w:tr w:rsidR="00D528B1" w:rsidTr="00D528B1">
        <w:tc>
          <w:tcPr>
            <w:tcW w:w="664" w:type="dxa"/>
            <w:vAlign w:val="center"/>
          </w:tcPr>
          <w:p w:rsidR="00D528B1" w:rsidRDefault="00D528B1" w:rsidP="00D528B1">
            <w:pPr>
              <w:jc w:val="center"/>
              <w:rPr>
                <w:rStyle w:val="fontstyle01"/>
                <w:b w:val="0"/>
                <w:sz w:val="26"/>
                <w:szCs w:val="26"/>
              </w:rPr>
            </w:pPr>
          </w:p>
        </w:tc>
        <w:tc>
          <w:tcPr>
            <w:tcW w:w="3392" w:type="dxa"/>
          </w:tcPr>
          <w:p w:rsidR="00D528B1" w:rsidRDefault="00D528B1" w:rsidP="00D528B1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Cô Nguyễn Thị Ánh Ngọc</w:t>
            </w:r>
          </w:p>
        </w:tc>
        <w:tc>
          <w:tcPr>
            <w:tcW w:w="2026" w:type="dxa"/>
          </w:tcPr>
          <w:p w:rsidR="00D528B1" w:rsidRDefault="00D528B1" w:rsidP="00D528B1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BT CĐGV</w:t>
            </w:r>
          </w:p>
        </w:tc>
        <w:tc>
          <w:tcPr>
            <w:tcW w:w="1813" w:type="dxa"/>
          </w:tcPr>
          <w:p w:rsidR="00D528B1" w:rsidRDefault="00D528B1" w:rsidP="00D528B1">
            <w:r w:rsidRPr="00A50F44">
              <w:rPr>
                <w:rStyle w:val="fontstyle01"/>
                <w:b w:val="0"/>
                <w:sz w:val="26"/>
                <w:szCs w:val="26"/>
              </w:rPr>
              <w:t>Thành viên</w:t>
            </w:r>
          </w:p>
        </w:tc>
        <w:tc>
          <w:tcPr>
            <w:tcW w:w="5283" w:type="dxa"/>
            <w:vMerge w:val="restart"/>
            <w:vAlign w:val="center"/>
          </w:tcPr>
          <w:p w:rsidR="00D528B1" w:rsidRPr="00D528B1" w:rsidRDefault="00D528B1" w:rsidP="00D528B1">
            <w:pPr>
              <w:rPr>
                <w:rStyle w:val="fontstyle01"/>
                <w:b w:val="0"/>
                <w:color w:val="auto"/>
                <w:sz w:val="26"/>
                <w:szCs w:val="26"/>
              </w:rPr>
            </w:pPr>
            <w:r w:rsidRPr="00D528B1">
              <w:rPr>
                <w:rStyle w:val="fontstyle01"/>
                <w:b w:val="0"/>
                <w:color w:val="FF0000"/>
                <w:sz w:val="26"/>
                <w:szCs w:val="26"/>
              </w:rPr>
              <w:t>Thứ 2 hàng tuần</w:t>
            </w:r>
          </w:p>
        </w:tc>
        <w:tc>
          <w:tcPr>
            <w:tcW w:w="1418" w:type="dxa"/>
          </w:tcPr>
          <w:p w:rsidR="00D528B1" w:rsidRDefault="00D528B1" w:rsidP="00D528B1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</w:p>
        </w:tc>
      </w:tr>
      <w:tr w:rsidR="00D528B1" w:rsidTr="00D528B1">
        <w:tc>
          <w:tcPr>
            <w:tcW w:w="664" w:type="dxa"/>
            <w:vAlign w:val="center"/>
          </w:tcPr>
          <w:p w:rsidR="00D528B1" w:rsidRDefault="00D528B1" w:rsidP="00D528B1">
            <w:pPr>
              <w:jc w:val="center"/>
              <w:rPr>
                <w:rStyle w:val="fontstyle01"/>
                <w:b w:val="0"/>
                <w:sz w:val="26"/>
                <w:szCs w:val="26"/>
              </w:rPr>
            </w:pPr>
          </w:p>
        </w:tc>
        <w:tc>
          <w:tcPr>
            <w:tcW w:w="3392" w:type="dxa"/>
          </w:tcPr>
          <w:p w:rsidR="00D528B1" w:rsidRDefault="00D528B1" w:rsidP="00D528B1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Cô Bùi Thị Kim Nhung</w:t>
            </w:r>
          </w:p>
        </w:tc>
        <w:tc>
          <w:tcPr>
            <w:tcW w:w="2026" w:type="dxa"/>
          </w:tcPr>
          <w:p w:rsidR="00D528B1" w:rsidRDefault="00D528B1" w:rsidP="00D528B1">
            <w:r w:rsidRPr="00D612DC">
              <w:rPr>
                <w:rStyle w:val="fontstyle01"/>
                <w:b w:val="0"/>
                <w:sz w:val="26"/>
                <w:szCs w:val="26"/>
              </w:rPr>
              <w:t>TTCM</w:t>
            </w:r>
          </w:p>
        </w:tc>
        <w:tc>
          <w:tcPr>
            <w:tcW w:w="1813" w:type="dxa"/>
          </w:tcPr>
          <w:p w:rsidR="00D528B1" w:rsidRDefault="00D528B1" w:rsidP="00D528B1">
            <w:r w:rsidRPr="00A50F44">
              <w:rPr>
                <w:rStyle w:val="fontstyle01"/>
                <w:b w:val="0"/>
                <w:sz w:val="26"/>
                <w:szCs w:val="26"/>
              </w:rPr>
              <w:t>Thành viên</w:t>
            </w:r>
          </w:p>
        </w:tc>
        <w:tc>
          <w:tcPr>
            <w:tcW w:w="5283" w:type="dxa"/>
            <w:vMerge/>
            <w:vAlign w:val="center"/>
          </w:tcPr>
          <w:p w:rsidR="00D528B1" w:rsidRPr="00D528B1" w:rsidRDefault="00D528B1" w:rsidP="00D528B1"/>
        </w:tc>
        <w:tc>
          <w:tcPr>
            <w:tcW w:w="1418" w:type="dxa"/>
          </w:tcPr>
          <w:p w:rsidR="00D528B1" w:rsidRDefault="00D528B1" w:rsidP="00D528B1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</w:p>
        </w:tc>
      </w:tr>
      <w:tr w:rsidR="00D528B1" w:rsidTr="00D528B1">
        <w:tc>
          <w:tcPr>
            <w:tcW w:w="664" w:type="dxa"/>
            <w:vAlign w:val="center"/>
          </w:tcPr>
          <w:p w:rsidR="00D528B1" w:rsidRDefault="00D528B1" w:rsidP="00D528B1">
            <w:pPr>
              <w:jc w:val="center"/>
              <w:rPr>
                <w:rStyle w:val="fontstyle01"/>
                <w:b w:val="0"/>
                <w:sz w:val="26"/>
                <w:szCs w:val="26"/>
              </w:rPr>
            </w:pPr>
          </w:p>
        </w:tc>
        <w:tc>
          <w:tcPr>
            <w:tcW w:w="3392" w:type="dxa"/>
          </w:tcPr>
          <w:p w:rsidR="00D528B1" w:rsidRDefault="00D528B1" w:rsidP="00D528B1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Cô Nguyễn Thị Lan Anh</w:t>
            </w:r>
          </w:p>
        </w:tc>
        <w:tc>
          <w:tcPr>
            <w:tcW w:w="2026" w:type="dxa"/>
          </w:tcPr>
          <w:p w:rsidR="00D528B1" w:rsidRDefault="00D528B1" w:rsidP="00D528B1">
            <w:r w:rsidRPr="00D612DC">
              <w:rPr>
                <w:rStyle w:val="fontstyle01"/>
                <w:b w:val="0"/>
                <w:sz w:val="26"/>
                <w:szCs w:val="26"/>
              </w:rPr>
              <w:t>TTCM</w:t>
            </w:r>
          </w:p>
        </w:tc>
        <w:tc>
          <w:tcPr>
            <w:tcW w:w="1813" w:type="dxa"/>
          </w:tcPr>
          <w:p w:rsidR="00D528B1" w:rsidRDefault="00D528B1" w:rsidP="00D528B1">
            <w:r w:rsidRPr="00A50F44">
              <w:rPr>
                <w:rStyle w:val="fontstyle01"/>
                <w:b w:val="0"/>
                <w:sz w:val="26"/>
                <w:szCs w:val="26"/>
              </w:rPr>
              <w:t>Thành viên</w:t>
            </w:r>
          </w:p>
        </w:tc>
        <w:tc>
          <w:tcPr>
            <w:tcW w:w="5283" w:type="dxa"/>
            <w:vMerge/>
            <w:vAlign w:val="center"/>
          </w:tcPr>
          <w:p w:rsidR="00D528B1" w:rsidRPr="00D528B1" w:rsidRDefault="00D528B1" w:rsidP="00D528B1"/>
        </w:tc>
        <w:tc>
          <w:tcPr>
            <w:tcW w:w="1418" w:type="dxa"/>
          </w:tcPr>
          <w:p w:rsidR="00D528B1" w:rsidRDefault="00D528B1" w:rsidP="00D528B1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</w:p>
        </w:tc>
      </w:tr>
      <w:tr w:rsidR="00D528B1" w:rsidTr="00D528B1">
        <w:tc>
          <w:tcPr>
            <w:tcW w:w="664" w:type="dxa"/>
            <w:vAlign w:val="center"/>
          </w:tcPr>
          <w:p w:rsidR="00D528B1" w:rsidRDefault="00D528B1" w:rsidP="00D528B1">
            <w:pPr>
              <w:jc w:val="center"/>
              <w:rPr>
                <w:rStyle w:val="fontstyle01"/>
                <w:b w:val="0"/>
                <w:sz w:val="26"/>
                <w:szCs w:val="26"/>
              </w:rPr>
            </w:pPr>
          </w:p>
        </w:tc>
        <w:tc>
          <w:tcPr>
            <w:tcW w:w="3392" w:type="dxa"/>
          </w:tcPr>
          <w:p w:rsidR="00D528B1" w:rsidRDefault="00D528B1" w:rsidP="00D528B1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Cô Nguyễn Thị Duyên</w:t>
            </w:r>
          </w:p>
        </w:tc>
        <w:tc>
          <w:tcPr>
            <w:tcW w:w="2026" w:type="dxa"/>
          </w:tcPr>
          <w:p w:rsidR="00D528B1" w:rsidRDefault="00D528B1" w:rsidP="00D528B1">
            <w:r w:rsidRPr="00D612DC">
              <w:rPr>
                <w:rStyle w:val="fontstyle01"/>
                <w:b w:val="0"/>
                <w:sz w:val="26"/>
                <w:szCs w:val="26"/>
              </w:rPr>
              <w:t>TTCM</w:t>
            </w:r>
          </w:p>
        </w:tc>
        <w:tc>
          <w:tcPr>
            <w:tcW w:w="1813" w:type="dxa"/>
          </w:tcPr>
          <w:p w:rsidR="00D528B1" w:rsidRDefault="00D528B1" w:rsidP="00D528B1">
            <w:r w:rsidRPr="00A50F44">
              <w:rPr>
                <w:rStyle w:val="fontstyle01"/>
                <w:b w:val="0"/>
                <w:sz w:val="26"/>
                <w:szCs w:val="26"/>
              </w:rPr>
              <w:t>Thành viên</w:t>
            </w:r>
          </w:p>
        </w:tc>
        <w:tc>
          <w:tcPr>
            <w:tcW w:w="5283" w:type="dxa"/>
            <w:vMerge/>
            <w:vAlign w:val="center"/>
          </w:tcPr>
          <w:p w:rsidR="00D528B1" w:rsidRDefault="00D528B1" w:rsidP="00D528B1"/>
        </w:tc>
        <w:tc>
          <w:tcPr>
            <w:tcW w:w="1418" w:type="dxa"/>
          </w:tcPr>
          <w:p w:rsidR="00D528B1" w:rsidRDefault="00D528B1" w:rsidP="00D528B1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</w:p>
        </w:tc>
      </w:tr>
      <w:tr w:rsidR="00D528B1" w:rsidTr="00D528B1">
        <w:tc>
          <w:tcPr>
            <w:tcW w:w="664" w:type="dxa"/>
            <w:vAlign w:val="center"/>
          </w:tcPr>
          <w:p w:rsidR="00D528B1" w:rsidRDefault="00D528B1" w:rsidP="00D528B1">
            <w:pPr>
              <w:jc w:val="center"/>
              <w:rPr>
                <w:rStyle w:val="fontstyle01"/>
                <w:b w:val="0"/>
                <w:sz w:val="26"/>
                <w:szCs w:val="26"/>
              </w:rPr>
            </w:pPr>
          </w:p>
        </w:tc>
        <w:tc>
          <w:tcPr>
            <w:tcW w:w="3392" w:type="dxa"/>
          </w:tcPr>
          <w:p w:rsidR="00D528B1" w:rsidRDefault="00D528B1" w:rsidP="00D528B1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Thầy Hoàng Trọng Lập</w:t>
            </w:r>
          </w:p>
        </w:tc>
        <w:tc>
          <w:tcPr>
            <w:tcW w:w="2026" w:type="dxa"/>
          </w:tcPr>
          <w:p w:rsidR="00D528B1" w:rsidRDefault="00D528B1" w:rsidP="00D528B1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CT CĐ</w:t>
            </w:r>
          </w:p>
        </w:tc>
        <w:tc>
          <w:tcPr>
            <w:tcW w:w="1813" w:type="dxa"/>
          </w:tcPr>
          <w:p w:rsidR="00D528B1" w:rsidRDefault="00D528B1" w:rsidP="00D528B1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Thành viên</w:t>
            </w:r>
          </w:p>
        </w:tc>
        <w:tc>
          <w:tcPr>
            <w:tcW w:w="5283" w:type="dxa"/>
            <w:vMerge w:val="restart"/>
            <w:vAlign w:val="center"/>
          </w:tcPr>
          <w:p w:rsidR="00D528B1" w:rsidRPr="00D528B1" w:rsidRDefault="00D528B1" w:rsidP="00D528B1">
            <w:pPr>
              <w:rPr>
                <w:rStyle w:val="fontstyle01"/>
                <w:b w:val="0"/>
                <w:color w:val="auto"/>
                <w:sz w:val="26"/>
                <w:szCs w:val="26"/>
              </w:rPr>
            </w:pPr>
            <w:r w:rsidRPr="00BF1718">
              <w:rPr>
                <w:rStyle w:val="fontstyle01"/>
                <w:b w:val="0"/>
                <w:color w:val="2F5496" w:themeColor="accent5" w:themeShade="BF"/>
                <w:sz w:val="26"/>
                <w:szCs w:val="26"/>
              </w:rPr>
              <w:t>Thứ 4 và thứ 6 hàng tuần</w:t>
            </w:r>
          </w:p>
        </w:tc>
        <w:tc>
          <w:tcPr>
            <w:tcW w:w="1418" w:type="dxa"/>
          </w:tcPr>
          <w:p w:rsidR="00D528B1" w:rsidRDefault="00D528B1" w:rsidP="00D528B1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</w:p>
        </w:tc>
      </w:tr>
      <w:tr w:rsidR="00D528B1" w:rsidTr="00D528B1">
        <w:tc>
          <w:tcPr>
            <w:tcW w:w="664" w:type="dxa"/>
            <w:vAlign w:val="center"/>
          </w:tcPr>
          <w:p w:rsidR="00D528B1" w:rsidRDefault="00D528B1" w:rsidP="00D528B1">
            <w:pPr>
              <w:jc w:val="center"/>
              <w:rPr>
                <w:rStyle w:val="fontstyle01"/>
                <w:b w:val="0"/>
                <w:sz w:val="26"/>
                <w:szCs w:val="26"/>
              </w:rPr>
            </w:pPr>
          </w:p>
        </w:tc>
        <w:tc>
          <w:tcPr>
            <w:tcW w:w="3392" w:type="dxa"/>
          </w:tcPr>
          <w:p w:rsidR="00D528B1" w:rsidRDefault="00D528B1" w:rsidP="00D528B1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Thầy Nguyễn Văn Dục</w:t>
            </w:r>
          </w:p>
        </w:tc>
        <w:tc>
          <w:tcPr>
            <w:tcW w:w="2026" w:type="dxa"/>
          </w:tcPr>
          <w:p w:rsidR="00D528B1" w:rsidRDefault="00D528B1" w:rsidP="00D528B1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TTCM</w:t>
            </w:r>
          </w:p>
        </w:tc>
        <w:tc>
          <w:tcPr>
            <w:tcW w:w="1813" w:type="dxa"/>
          </w:tcPr>
          <w:p w:rsidR="00D528B1" w:rsidRDefault="00D528B1" w:rsidP="00D528B1">
            <w:r w:rsidRPr="00A50F44">
              <w:rPr>
                <w:rStyle w:val="fontstyle01"/>
                <w:b w:val="0"/>
                <w:sz w:val="26"/>
                <w:szCs w:val="26"/>
              </w:rPr>
              <w:t>Thành viên</w:t>
            </w:r>
          </w:p>
        </w:tc>
        <w:tc>
          <w:tcPr>
            <w:tcW w:w="5283" w:type="dxa"/>
            <w:vMerge/>
            <w:vAlign w:val="center"/>
          </w:tcPr>
          <w:p w:rsidR="00D528B1" w:rsidRPr="00D528B1" w:rsidRDefault="00D528B1" w:rsidP="00D528B1">
            <w:pPr>
              <w:rPr>
                <w:rStyle w:val="fontstyle01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</w:tcPr>
          <w:p w:rsidR="00D528B1" w:rsidRDefault="00D528B1" w:rsidP="00D528B1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</w:p>
        </w:tc>
      </w:tr>
      <w:tr w:rsidR="00D528B1" w:rsidTr="00D528B1">
        <w:tc>
          <w:tcPr>
            <w:tcW w:w="664" w:type="dxa"/>
            <w:vAlign w:val="center"/>
          </w:tcPr>
          <w:p w:rsidR="00D528B1" w:rsidRDefault="00D528B1" w:rsidP="00D528B1">
            <w:pPr>
              <w:jc w:val="center"/>
              <w:rPr>
                <w:rStyle w:val="fontstyle01"/>
                <w:b w:val="0"/>
                <w:sz w:val="26"/>
                <w:szCs w:val="26"/>
              </w:rPr>
            </w:pPr>
          </w:p>
        </w:tc>
        <w:tc>
          <w:tcPr>
            <w:tcW w:w="3392" w:type="dxa"/>
          </w:tcPr>
          <w:p w:rsidR="00D528B1" w:rsidRDefault="00D528B1" w:rsidP="00D528B1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Thầy Nguyễn Thanh Hải</w:t>
            </w:r>
          </w:p>
        </w:tc>
        <w:tc>
          <w:tcPr>
            <w:tcW w:w="2026" w:type="dxa"/>
          </w:tcPr>
          <w:p w:rsidR="00D528B1" w:rsidRDefault="00D528B1" w:rsidP="00D528B1">
            <w:r w:rsidRPr="00D612DC">
              <w:rPr>
                <w:rStyle w:val="fontstyle01"/>
                <w:b w:val="0"/>
                <w:sz w:val="26"/>
                <w:szCs w:val="26"/>
              </w:rPr>
              <w:t>TTCM</w:t>
            </w:r>
          </w:p>
        </w:tc>
        <w:tc>
          <w:tcPr>
            <w:tcW w:w="1813" w:type="dxa"/>
          </w:tcPr>
          <w:p w:rsidR="00D528B1" w:rsidRDefault="00D528B1" w:rsidP="00D528B1">
            <w:r w:rsidRPr="00A50F44">
              <w:rPr>
                <w:rStyle w:val="fontstyle01"/>
                <w:b w:val="0"/>
                <w:sz w:val="26"/>
                <w:szCs w:val="26"/>
              </w:rPr>
              <w:t>Thành viên</w:t>
            </w:r>
          </w:p>
        </w:tc>
        <w:tc>
          <w:tcPr>
            <w:tcW w:w="5283" w:type="dxa"/>
            <w:vMerge/>
            <w:vAlign w:val="center"/>
          </w:tcPr>
          <w:p w:rsidR="00D528B1" w:rsidRPr="00D528B1" w:rsidRDefault="00D528B1" w:rsidP="00D528B1">
            <w:pPr>
              <w:rPr>
                <w:rStyle w:val="fontstyle01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</w:tcPr>
          <w:p w:rsidR="00D528B1" w:rsidRDefault="00D528B1" w:rsidP="00D528B1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</w:p>
        </w:tc>
      </w:tr>
      <w:tr w:rsidR="00D528B1" w:rsidTr="00D528B1">
        <w:tc>
          <w:tcPr>
            <w:tcW w:w="664" w:type="dxa"/>
            <w:vAlign w:val="center"/>
          </w:tcPr>
          <w:p w:rsidR="00D528B1" w:rsidRDefault="00D528B1" w:rsidP="00D528B1">
            <w:pPr>
              <w:jc w:val="center"/>
              <w:rPr>
                <w:rStyle w:val="fontstyle01"/>
                <w:b w:val="0"/>
                <w:sz w:val="26"/>
                <w:szCs w:val="26"/>
              </w:rPr>
            </w:pPr>
          </w:p>
        </w:tc>
        <w:tc>
          <w:tcPr>
            <w:tcW w:w="3392" w:type="dxa"/>
          </w:tcPr>
          <w:p w:rsidR="00D528B1" w:rsidRDefault="00D528B1" w:rsidP="00D528B1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Thầy Nguyễn Hữu Quế</w:t>
            </w:r>
          </w:p>
        </w:tc>
        <w:tc>
          <w:tcPr>
            <w:tcW w:w="2026" w:type="dxa"/>
          </w:tcPr>
          <w:p w:rsidR="00D528B1" w:rsidRDefault="00D528B1" w:rsidP="00D528B1">
            <w:r w:rsidRPr="00D612DC">
              <w:rPr>
                <w:rStyle w:val="fontstyle01"/>
                <w:b w:val="0"/>
                <w:sz w:val="26"/>
                <w:szCs w:val="26"/>
              </w:rPr>
              <w:t>TTCM</w:t>
            </w:r>
          </w:p>
        </w:tc>
        <w:tc>
          <w:tcPr>
            <w:tcW w:w="1813" w:type="dxa"/>
          </w:tcPr>
          <w:p w:rsidR="00D528B1" w:rsidRDefault="00D528B1" w:rsidP="00D528B1">
            <w:r w:rsidRPr="00A50F44">
              <w:rPr>
                <w:rStyle w:val="fontstyle01"/>
                <w:b w:val="0"/>
                <w:sz w:val="26"/>
                <w:szCs w:val="26"/>
              </w:rPr>
              <w:t>Thành viên</w:t>
            </w:r>
          </w:p>
        </w:tc>
        <w:tc>
          <w:tcPr>
            <w:tcW w:w="5283" w:type="dxa"/>
            <w:vMerge/>
            <w:vAlign w:val="center"/>
          </w:tcPr>
          <w:p w:rsidR="00D528B1" w:rsidRDefault="00D528B1" w:rsidP="00D528B1"/>
        </w:tc>
        <w:tc>
          <w:tcPr>
            <w:tcW w:w="1418" w:type="dxa"/>
          </w:tcPr>
          <w:p w:rsidR="00D528B1" w:rsidRDefault="00D528B1" w:rsidP="00D528B1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</w:p>
        </w:tc>
      </w:tr>
      <w:tr w:rsidR="00D528B1" w:rsidTr="00D528B1">
        <w:tc>
          <w:tcPr>
            <w:tcW w:w="664" w:type="dxa"/>
            <w:vAlign w:val="center"/>
          </w:tcPr>
          <w:p w:rsidR="00D528B1" w:rsidRDefault="00D528B1" w:rsidP="00D528B1">
            <w:pPr>
              <w:jc w:val="center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4</w:t>
            </w:r>
          </w:p>
        </w:tc>
        <w:tc>
          <w:tcPr>
            <w:tcW w:w="3392" w:type="dxa"/>
          </w:tcPr>
          <w:p w:rsidR="00D528B1" w:rsidRDefault="00D528B1" w:rsidP="00D528B1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Thầy Nguyễn Đức Khanh</w:t>
            </w:r>
          </w:p>
        </w:tc>
        <w:tc>
          <w:tcPr>
            <w:tcW w:w="2026" w:type="dxa"/>
          </w:tcPr>
          <w:p w:rsidR="00D528B1" w:rsidRDefault="00D528B1" w:rsidP="00D528B1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TTCM</w:t>
            </w:r>
          </w:p>
        </w:tc>
        <w:tc>
          <w:tcPr>
            <w:tcW w:w="1813" w:type="dxa"/>
          </w:tcPr>
          <w:p w:rsidR="00D528B1" w:rsidRDefault="00D528B1" w:rsidP="00D528B1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Thư ký</w:t>
            </w:r>
          </w:p>
        </w:tc>
        <w:tc>
          <w:tcPr>
            <w:tcW w:w="5283" w:type="dxa"/>
            <w:vMerge/>
            <w:vAlign w:val="center"/>
          </w:tcPr>
          <w:p w:rsidR="00D528B1" w:rsidRPr="00D528B1" w:rsidRDefault="00D528B1" w:rsidP="00D528B1">
            <w:pPr>
              <w:rPr>
                <w:rStyle w:val="fontstyle01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</w:tcPr>
          <w:p w:rsidR="00D528B1" w:rsidRDefault="00D528B1" w:rsidP="00D528B1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</w:p>
        </w:tc>
      </w:tr>
      <w:tr w:rsidR="00D528B1" w:rsidTr="00D528B1">
        <w:tc>
          <w:tcPr>
            <w:tcW w:w="664" w:type="dxa"/>
            <w:vAlign w:val="center"/>
          </w:tcPr>
          <w:p w:rsidR="00D528B1" w:rsidRDefault="00D528B1" w:rsidP="00D528B1">
            <w:pPr>
              <w:jc w:val="center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lastRenderedPageBreak/>
              <w:t>6</w:t>
            </w:r>
          </w:p>
        </w:tc>
        <w:tc>
          <w:tcPr>
            <w:tcW w:w="3392" w:type="dxa"/>
          </w:tcPr>
          <w:p w:rsidR="00D528B1" w:rsidRDefault="00D528B1" w:rsidP="00D528B1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Thầy Huỳnh Bảo Luân</w:t>
            </w:r>
          </w:p>
        </w:tc>
        <w:tc>
          <w:tcPr>
            <w:tcW w:w="2026" w:type="dxa"/>
          </w:tcPr>
          <w:p w:rsidR="00D528B1" w:rsidRDefault="00D528B1" w:rsidP="00D528B1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BT ĐT</w:t>
            </w:r>
          </w:p>
        </w:tc>
        <w:tc>
          <w:tcPr>
            <w:tcW w:w="1813" w:type="dxa"/>
          </w:tcPr>
          <w:p w:rsidR="00D528B1" w:rsidRDefault="00D528B1" w:rsidP="00D528B1">
            <w:r w:rsidRPr="00A50F44">
              <w:rPr>
                <w:rStyle w:val="fontstyle01"/>
                <w:b w:val="0"/>
                <w:sz w:val="26"/>
                <w:szCs w:val="26"/>
              </w:rPr>
              <w:t>Thành viên</w:t>
            </w:r>
          </w:p>
        </w:tc>
        <w:tc>
          <w:tcPr>
            <w:tcW w:w="5283" w:type="dxa"/>
            <w:vMerge w:val="restart"/>
            <w:vAlign w:val="center"/>
          </w:tcPr>
          <w:p w:rsidR="00D528B1" w:rsidRPr="00D528B1" w:rsidRDefault="00D528B1" w:rsidP="00D528B1">
            <w:pPr>
              <w:rPr>
                <w:rStyle w:val="fontstyle01"/>
                <w:b w:val="0"/>
                <w:color w:val="auto"/>
                <w:sz w:val="26"/>
                <w:szCs w:val="26"/>
              </w:rPr>
            </w:pPr>
            <w:r w:rsidRPr="00BF1718">
              <w:rPr>
                <w:rStyle w:val="fontstyle01"/>
                <w:b w:val="0"/>
                <w:color w:val="C45911" w:themeColor="accent2" w:themeShade="BF"/>
                <w:sz w:val="26"/>
                <w:szCs w:val="26"/>
              </w:rPr>
              <w:t>Thứ 3 và thứ 5 hàng tuần</w:t>
            </w:r>
          </w:p>
        </w:tc>
        <w:tc>
          <w:tcPr>
            <w:tcW w:w="1418" w:type="dxa"/>
          </w:tcPr>
          <w:p w:rsidR="00D528B1" w:rsidRDefault="00D528B1" w:rsidP="00D528B1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</w:p>
        </w:tc>
      </w:tr>
      <w:tr w:rsidR="00D528B1" w:rsidTr="00E263FE">
        <w:tc>
          <w:tcPr>
            <w:tcW w:w="664" w:type="dxa"/>
            <w:vAlign w:val="center"/>
          </w:tcPr>
          <w:p w:rsidR="00D528B1" w:rsidRDefault="00D528B1" w:rsidP="00D528B1">
            <w:pPr>
              <w:jc w:val="center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7</w:t>
            </w:r>
          </w:p>
        </w:tc>
        <w:tc>
          <w:tcPr>
            <w:tcW w:w="3392" w:type="dxa"/>
          </w:tcPr>
          <w:p w:rsidR="00D528B1" w:rsidRDefault="00D528B1" w:rsidP="00D528B1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Thầy Phạm Quang Cảnh</w:t>
            </w:r>
          </w:p>
        </w:tc>
        <w:tc>
          <w:tcPr>
            <w:tcW w:w="2026" w:type="dxa"/>
          </w:tcPr>
          <w:p w:rsidR="00D528B1" w:rsidRDefault="00D528B1" w:rsidP="00D528B1">
            <w:r w:rsidRPr="00D612DC">
              <w:rPr>
                <w:rStyle w:val="fontstyle01"/>
                <w:b w:val="0"/>
                <w:sz w:val="26"/>
                <w:szCs w:val="26"/>
              </w:rPr>
              <w:t>TTCM</w:t>
            </w:r>
          </w:p>
        </w:tc>
        <w:tc>
          <w:tcPr>
            <w:tcW w:w="1813" w:type="dxa"/>
          </w:tcPr>
          <w:p w:rsidR="00D528B1" w:rsidRDefault="00D528B1" w:rsidP="00D528B1">
            <w:r w:rsidRPr="00A50F44">
              <w:rPr>
                <w:rStyle w:val="fontstyle01"/>
                <w:b w:val="0"/>
                <w:sz w:val="26"/>
                <w:szCs w:val="26"/>
              </w:rPr>
              <w:t>Thành viên</w:t>
            </w:r>
          </w:p>
        </w:tc>
        <w:tc>
          <w:tcPr>
            <w:tcW w:w="5283" w:type="dxa"/>
            <w:vMerge/>
          </w:tcPr>
          <w:p w:rsidR="00D528B1" w:rsidRPr="00D528B1" w:rsidRDefault="00D528B1" w:rsidP="00D528B1">
            <w:pPr>
              <w:jc w:val="both"/>
              <w:rPr>
                <w:rStyle w:val="fontstyle01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</w:tcPr>
          <w:p w:rsidR="00D528B1" w:rsidRDefault="00D528B1" w:rsidP="00D528B1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</w:p>
        </w:tc>
      </w:tr>
      <w:tr w:rsidR="00D528B1" w:rsidTr="00E263FE">
        <w:tc>
          <w:tcPr>
            <w:tcW w:w="664" w:type="dxa"/>
            <w:vAlign w:val="center"/>
          </w:tcPr>
          <w:p w:rsidR="00D528B1" w:rsidRDefault="00D528B1" w:rsidP="00D528B1">
            <w:pPr>
              <w:jc w:val="center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15</w:t>
            </w:r>
          </w:p>
        </w:tc>
        <w:tc>
          <w:tcPr>
            <w:tcW w:w="3392" w:type="dxa"/>
          </w:tcPr>
          <w:p w:rsidR="00D528B1" w:rsidRDefault="00D528B1" w:rsidP="00D528B1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Thầy Đào Công Vinh</w:t>
            </w:r>
          </w:p>
        </w:tc>
        <w:tc>
          <w:tcPr>
            <w:tcW w:w="2026" w:type="dxa"/>
          </w:tcPr>
          <w:p w:rsidR="00D528B1" w:rsidRDefault="00D528B1" w:rsidP="00D528B1">
            <w:r w:rsidRPr="00D612DC">
              <w:rPr>
                <w:rStyle w:val="fontstyle01"/>
                <w:b w:val="0"/>
                <w:sz w:val="26"/>
                <w:szCs w:val="26"/>
              </w:rPr>
              <w:t>TTCM</w:t>
            </w:r>
          </w:p>
        </w:tc>
        <w:tc>
          <w:tcPr>
            <w:tcW w:w="1813" w:type="dxa"/>
          </w:tcPr>
          <w:p w:rsidR="00D528B1" w:rsidRDefault="00D528B1" w:rsidP="00D528B1">
            <w:r w:rsidRPr="00A50F44">
              <w:rPr>
                <w:rStyle w:val="fontstyle01"/>
                <w:b w:val="0"/>
                <w:sz w:val="26"/>
                <w:szCs w:val="26"/>
              </w:rPr>
              <w:t>Thành viên</w:t>
            </w:r>
          </w:p>
        </w:tc>
        <w:tc>
          <w:tcPr>
            <w:tcW w:w="5283" w:type="dxa"/>
            <w:vMerge/>
          </w:tcPr>
          <w:p w:rsidR="00D528B1" w:rsidRDefault="00D528B1" w:rsidP="00D528B1">
            <w:pPr>
              <w:jc w:val="both"/>
            </w:pPr>
          </w:p>
        </w:tc>
        <w:tc>
          <w:tcPr>
            <w:tcW w:w="1418" w:type="dxa"/>
          </w:tcPr>
          <w:p w:rsidR="00D528B1" w:rsidRDefault="00D528B1" w:rsidP="00D528B1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</w:p>
        </w:tc>
      </w:tr>
      <w:tr w:rsidR="00D528B1" w:rsidTr="00E263FE">
        <w:tc>
          <w:tcPr>
            <w:tcW w:w="664" w:type="dxa"/>
            <w:vAlign w:val="center"/>
          </w:tcPr>
          <w:p w:rsidR="00D528B1" w:rsidRDefault="00D528B1" w:rsidP="00D528B1">
            <w:pPr>
              <w:jc w:val="center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16</w:t>
            </w:r>
          </w:p>
        </w:tc>
        <w:tc>
          <w:tcPr>
            <w:tcW w:w="3392" w:type="dxa"/>
          </w:tcPr>
          <w:p w:rsidR="00D528B1" w:rsidRDefault="00D528B1" w:rsidP="00D528B1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Thầy Phạm Văn Thắng</w:t>
            </w:r>
          </w:p>
        </w:tc>
        <w:tc>
          <w:tcPr>
            <w:tcW w:w="2026" w:type="dxa"/>
          </w:tcPr>
          <w:p w:rsidR="00D528B1" w:rsidRDefault="00D528B1" w:rsidP="00D528B1">
            <w:r w:rsidRPr="00D612DC">
              <w:rPr>
                <w:rStyle w:val="fontstyle01"/>
                <w:b w:val="0"/>
                <w:sz w:val="26"/>
                <w:szCs w:val="26"/>
              </w:rPr>
              <w:t>TTCM</w:t>
            </w:r>
          </w:p>
        </w:tc>
        <w:tc>
          <w:tcPr>
            <w:tcW w:w="1813" w:type="dxa"/>
          </w:tcPr>
          <w:p w:rsidR="00D528B1" w:rsidRDefault="00D528B1" w:rsidP="00D528B1">
            <w:r w:rsidRPr="00A50F44">
              <w:rPr>
                <w:rStyle w:val="fontstyle01"/>
                <w:b w:val="0"/>
                <w:sz w:val="26"/>
                <w:szCs w:val="26"/>
              </w:rPr>
              <w:t>Thành viên</w:t>
            </w:r>
          </w:p>
        </w:tc>
        <w:tc>
          <w:tcPr>
            <w:tcW w:w="5283" w:type="dxa"/>
            <w:vMerge/>
          </w:tcPr>
          <w:p w:rsidR="00D528B1" w:rsidRDefault="00D528B1" w:rsidP="00D528B1">
            <w:pPr>
              <w:jc w:val="both"/>
            </w:pPr>
          </w:p>
        </w:tc>
        <w:tc>
          <w:tcPr>
            <w:tcW w:w="1418" w:type="dxa"/>
          </w:tcPr>
          <w:p w:rsidR="00D528B1" w:rsidRDefault="00D528B1" w:rsidP="00D528B1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</w:p>
        </w:tc>
      </w:tr>
    </w:tbl>
    <w:p w:rsidR="005C6921" w:rsidRDefault="005C6921" w:rsidP="005C6921">
      <w:pPr>
        <w:spacing w:line="312" w:lineRule="auto"/>
        <w:rPr>
          <w:rStyle w:val="fontstyle01"/>
          <w:b w:val="0"/>
          <w:sz w:val="26"/>
          <w:szCs w:val="26"/>
        </w:rPr>
      </w:pPr>
      <w:r w:rsidRPr="00E27D80">
        <w:rPr>
          <w:rStyle w:val="fontstyle01"/>
          <w:sz w:val="26"/>
          <w:szCs w:val="26"/>
        </w:rPr>
        <w:t>2.2. Giáo viên – Nhân viên</w:t>
      </w:r>
      <w:r>
        <w:rPr>
          <w:rStyle w:val="fontstyle01"/>
          <w:b w:val="0"/>
          <w:sz w:val="26"/>
          <w:szCs w:val="26"/>
        </w:rPr>
        <w:t xml:space="preserve"> (không thuộc Ban chỉ đạo)</w:t>
      </w:r>
    </w:p>
    <w:p w:rsidR="005C6921" w:rsidRDefault="005C6921" w:rsidP="005C6921">
      <w:pPr>
        <w:spacing w:line="312" w:lineRule="auto"/>
        <w:rPr>
          <w:rStyle w:val="fontstyle01"/>
          <w:b w:val="0"/>
          <w:sz w:val="26"/>
          <w:szCs w:val="26"/>
        </w:rPr>
      </w:pPr>
      <w:r>
        <w:rPr>
          <w:rStyle w:val="fontstyle01"/>
          <w:b w:val="0"/>
          <w:sz w:val="26"/>
          <w:szCs w:val="26"/>
        </w:rPr>
        <w:tab/>
      </w:r>
      <w:r w:rsidRPr="00E27D80">
        <w:rPr>
          <w:rStyle w:val="fontstyle01"/>
          <w:b w:val="0"/>
          <w:i/>
          <w:sz w:val="26"/>
          <w:szCs w:val="26"/>
        </w:rPr>
        <w:t>Giáo viên</w:t>
      </w:r>
      <w:r>
        <w:rPr>
          <w:rStyle w:val="fontstyle01"/>
          <w:b w:val="0"/>
          <w:sz w:val="26"/>
          <w:szCs w:val="26"/>
        </w:rPr>
        <w:t>: không được đi khỏi địa bàn cư trú, chuẩn bị tư thế sẵn sàng khi được điều động.</w:t>
      </w:r>
    </w:p>
    <w:p w:rsidR="005C6921" w:rsidRPr="00BC55E8" w:rsidRDefault="005C6921" w:rsidP="005C6921">
      <w:pPr>
        <w:spacing w:line="312" w:lineRule="auto"/>
        <w:rPr>
          <w:rStyle w:val="fontstyle01"/>
          <w:b w:val="0"/>
          <w:sz w:val="26"/>
          <w:szCs w:val="26"/>
        </w:rPr>
      </w:pPr>
      <w:r>
        <w:rPr>
          <w:rStyle w:val="fontstyle01"/>
          <w:b w:val="0"/>
          <w:sz w:val="26"/>
          <w:szCs w:val="26"/>
        </w:rPr>
        <w:tab/>
      </w:r>
      <w:r w:rsidRPr="00E27D80">
        <w:rPr>
          <w:rStyle w:val="fontstyle01"/>
          <w:b w:val="0"/>
          <w:i/>
          <w:sz w:val="26"/>
          <w:szCs w:val="26"/>
        </w:rPr>
        <w:t>Bảo vệ - Tạp vụ</w:t>
      </w:r>
      <w:r>
        <w:rPr>
          <w:rStyle w:val="fontstyle01"/>
          <w:b w:val="0"/>
          <w:sz w:val="26"/>
          <w:szCs w:val="26"/>
        </w:rPr>
        <w:t>: trực trường và làm việc theo hợp đồng lao động.</w:t>
      </w:r>
    </w:p>
    <w:p w:rsidR="005C6921" w:rsidRDefault="005C6921" w:rsidP="005C6921">
      <w:pPr>
        <w:spacing w:line="312" w:lineRule="auto"/>
        <w:jc w:val="both"/>
        <w:rPr>
          <w:rFonts w:cs="Times New Roman"/>
          <w:szCs w:val="26"/>
        </w:rPr>
      </w:pPr>
      <w:r w:rsidRPr="00E27D80">
        <w:rPr>
          <w:rFonts w:cs="Times New Roman"/>
          <w:b/>
          <w:szCs w:val="26"/>
        </w:rPr>
        <w:t>3. Lưu ý</w:t>
      </w:r>
      <w:r>
        <w:rPr>
          <w:rFonts w:cs="Times New Roman"/>
          <w:szCs w:val="26"/>
        </w:rPr>
        <w:t>: trong trường hợp cần thiết, Hiệu trưởng có thể điều động đột xuất.</w:t>
      </w:r>
    </w:p>
    <w:p w:rsidR="005C6921" w:rsidRDefault="005C6921" w:rsidP="005C6921">
      <w:pPr>
        <w:spacing w:line="312" w:lineRule="auto"/>
        <w:jc w:val="both"/>
        <w:rPr>
          <w:rFonts w:cs="Times New Roman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8755"/>
      </w:tblGrid>
      <w:tr w:rsidR="005C6921" w:rsidTr="00E263FE">
        <w:tc>
          <w:tcPr>
            <w:tcW w:w="5807" w:type="dxa"/>
          </w:tcPr>
          <w:p w:rsidR="005C6921" w:rsidRDefault="005C6921" w:rsidP="00E263FE">
            <w:pPr>
              <w:jc w:val="both"/>
              <w:rPr>
                <w:rFonts w:cs="Times New Roman"/>
                <w:szCs w:val="26"/>
              </w:rPr>
            </w:pPr>
          </w:p>
          <w:p w:rsidR="005C6921" w:rsidRDefault="005C6921" w:rsidP="00E263FE">
            <w:pPr>
              <w:jc w:val="both"/>
              <w:rPr>
                <w:rFonts w:cs="Times New Roman"/>
                <w:szCs w:val="26"/>
              </w:rPr>
            </w:pPr>
          </w:p>
          <w:p w:rsidR="005C6921" w:rsidRDefault="005C6921" w:rsidP="00E263FE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Nơi nhận:</w:t>
            </w:r>
          </w:p>
          <w:p w:rsidR="005C6921" w:rsidRDefault="005C6921" w:rsidP="00E263FE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      + Ban chỉ đạo,</w:t>
            </w:r>
          </w:p>
          <w:p w:rsidR="005C6921" w:rsidRDefault="005C6921" w:rsidP="00E263FE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      + Bảng tin trường,</w:t>
            </w:r>
          </w:p>
          <w:p w:rsidR="005C6921" w:rsidRDefault="005C6921" w:rsidP="00E263FE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      + Lưu: VT.</w:t>
            </w:r>
          </w:p>
        </w:tc>
        <w:tc>
          <w:tcPr>
            <w:tcW w:w="8755" w:type="dxa"/>
          </w:tcPr>
          <w:p w:rsidR="005C6921" w:rsidRDefault="005C6921" w:rsidP="00E263FE">
            <w:pPr>
              <w:jc w:val="center"/>
              <w:rPr>
                <w:rFonts w:cs="Times New Roman"/>
                <w:b/>
                <w:szCs w:val="26"/>
              </w:rPr>
            </w:pPr>
            <w:r w:rsidRPr="006A7D99">
              <w:rPr>
                <w:rFonts w:cs="Times New Roman"/>
                <w:b/>
                <w:szCs w:val="26"/>
              </w:rPr>
              <w:t>HIỆU TRƯỞNG</w:t>
            </w:r>
          </w:p>
          <w:p w:rsidR="00CF0DA8" w:rsidRDefault="00CF0DA8" w:rsidP="00E263FE">
            <w:pPr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(đã ký)</w:t>
            </w:r>
          </w:p>
          <w:p w:rsidR="00CF0DA8" w:rsidRPr="006A7D99" w:rsidRDefault="00CF0DA8" w:rsidP="00E263FE">
            <w:pPr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PHẠM THỊ DINH</w:t>
            </w:r>
          </w:p>
        </w:tc>
      </w:tr>
    </w:tbl>
    <w:p w:rsidR="005C6921" w:rsidRPr="00BC55E8" w:rsidRDefault="005C6921" w:rsidP="005C6921">
      <w:pPr>
        <w:jc w:val="both"/>
        <w:rPr>
          <w:rFonts w:cs="Times New Roman"/>
          <w:szCs w:val="26"/>
        </w:rPr>
      </w:pPr>
    </w:p>
    <w:p w:rsidR="005C6921" w:rsidRPr="00BC55E8" w:rsidRDefault="005C6921" w:rsidP="005C6921">
      <w:pPr>
        <w:jc w:val="both"/>
        <w:rPr>
          <w:rFonts w:cs="Times New Roman"/>
          <w:szCs w:val="26"/>
        </w:rPr>
      </w:pPr>
    </w:p>
    <w:p w:rsidR="00D875B1" w:rsidRDefault="00D875B1"/>
    <w:sectPr w:rsidR="00D875B1" w:rsidSect="00FB6037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21"/>
    <w:rsid w:val="005C6921"/>
    <w:rsid w:val="005D29B0"/>
    <w:rsid w:val="0073686B"/>
    <w:rsid w:val="00972328"/>
    <w:rsid w:val="00BF1718"/>
    <w:rsid w:val="00C315F3"/>
    <w:rsid w:val="00CB4835"/>
    <w:rsid w:val="00CF0DA8"/>
    <w:rsid w:val="00D528B1"/>
    <w:rsid w:val="00D875B1"/>
    <w:rsid w:val="00EA3E45"/>
    <w:rsid w:val="00F9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37C17"/>
  <w15:chartTrackingRefBased/>
  <w15:docId w15:val="{6FC3484F-C746-4015-ABAC-9E14DCC9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5C692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2020-02-17T03:41:00Z</dcterms:created>
  <dcterms:modified xsi:type="dcterms:W3CDTF">2020-03-29T01:23:00Z</dcterms:modified>
</cp:coreProperties>
</file>