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0C41" w:rsidRPr="00B91D86" w14:paraId="524B11E9" w14:textId="77777777" w:rsidTr="00635A94">
        <w:tc>
          <w:tcPr>
            <w:tcW w:w="4927" w:type="dxa"/>
            <w:shd w:val="clear" w:color="auto" w:fill="auto"/>
          </w:tcPr>
          <w:p w14:paraId="486C1276" w14:textId="77777777" w:rsidR="002A0C41" w:rsidRPr="00B91D86" w:rsidRDefault="002A0C41" w:rsidP="00635A94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721152" wp14:editId="120F6C6E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422909</wp:posOffset>
                      </wp:positionV>
                      <wp:extent cx="10572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C15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D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nZ85YzB5ZG9GGf&#10;sFRmbbZn9rEj1MZtQxYoju7RP6D4HpnDzQRuVAX8dPKU2+SM6peUfImeiuzmzygJA8RfvDoOwWZK&#10;coEdy0hO15GoY2KCPjb18qa9WXImLrEKukuiDzF9UmhZful5TAH0OKUNOkeDx9CUMnB4iCm3Bd0l&#10;IVd1eK+NKfM3js09f79slyUhotEyBzMshnG3MYEdIG9QeYpGiryEBdw7WcgmBfKjkywVQxxtPc/s&#10;VknOjKKfJL8VZAJt/gZJjRt3tjU7+TyTHcrTNmRd2WFaj6LwvMp5/17eC+rnD7f+AQ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CycA9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Pr="00217027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ĐỊA LÍ</w:t>
            </w:r>
          </w:p>
        </w:tc>
        <w:tc>
          <w:tcPr>
            <w:tcW w:w="4928" w:type="dxa"/>
            <w:shd w:val="clear" w:color="auto" w:fill="auto"/>
          </w:tcPr>
          <w:p w14:paraId="750D18FF" w14:textId="77777777" w:rsidR="002A0C41" w:rsidRDefault="002A0C41" w:rsidP="00635A94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 2019 – 2020</w:t>
            </w:r>
          </w:p>
          <w:p w14:paraId="1284F091" w14:textId="77777777" w:rsidR="002A0C41" w:rsidRDefault="002A0C41" w:rsidP="00635A94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Địa lí</w:t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  <w:p w14:paraId="110D9CF5" w14:textId="77777777" w:rsidR="002A0C41" w:rsidRPr="002A0C41" w:rsidRDefault="002A0C41" w:rsidP="002A0C41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0C41">
              <w:rPr>
                <w:rFonts w:ascii="Times New Roman" w:eastAsia="Times New Roman" w:hAnsi="Times New Roman"/>
                <w:sz w:val="26"/>
                <w:szCs w:val="26"/>
              </w:rPr>
              <w:t>Thời gian làm bài: 45 phút</w:t>
            </w:r>
          </w:p>
        </w:tc>
      </w:tr>
    </w:tbl>
    <w:p w14:paraId="24FAE63F" w14:textId="77777777" w:rsidR="002F7A89" w:rsidRDefault="002F7A89"/>
    <w:p w14:paraId="485FC71E" w14:textId="77777777" w:rsidR="002A0C41" w:rsidRPr="002A0C41" w:rsidRDefault="002A0C41" w:rsidP="002A0C41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41">
        <w:rPr>
          <w:rFonts w:ascii="Times New Roman" w:hAnsi="Times New Roman" w:cs="Times New Roman"/>
          <w:b/>
          <w:sz w:val="28"/>
          <w:szCs w:val="28"/>
        </w:rPr>
        <w:t xml:space="preserve">PHẦN </w:t>
      </w:r>
      <w:r>
        <w:rPr>
          <w:rFonts w:ascii="Times New Roman" w:hAnsi="Times New Roman" w:cs="Times New Roman"/>
          <w:b/>
          <w:sz w:val="28"/>
          <w:szCs w:val="28"/>
        </w:rPr>
        <w:t>TRẮC NGHIỆM</w:t>
      </w:r>
      <w:r w:rsidRPr="002A0C4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0C41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tbl>
      <w:tblPr>
        <w:tblW w:w="10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158"/>
        <w:gridCol w:w="2158"/>
        <w:gridCol w:w="1799"/>
        <w:gridCol w:w="1730"/>
        <w:gridCol w:w="1266"/>
      </w:tblGrid>
      <w:tr w:rsidR="002A0C41" w:rsidRPr="002A0C41" w14:paraId="1D3F7293" w14:textId="77777777" w:rsidTr="002A0C41">
        <w:trPr>
          <w:trHeight w:val="550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7A3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Tên chủ đề</w:t>
            </w:r>
          </w:p>
          <w:p w14:paraId="0639D49C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794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Nhận biết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0D7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Thông hiểu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62F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Vận dụng</w:t>
            </w:r>
          </w:p>
          <w:p w14:paraId="71DBEE1C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cấp độ thấp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DBD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Vận dụng</w:t>
            </w:r>
          </w:p>
          <w:p w14:paraId="52920EFC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cấp độ cao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3A5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</w:t>
            </w:r>
          </w:p>
        </w:tc>
      </w:tr>
      <w:tr w:rsidR="002A0C41" w:rsidRPr="002A0C41" w14:paraId="47C10FA4" w14:textId="77777777" w:rsidTr="00635A9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EE1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Trung Quốc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088" w14:textId="77777777" w:rsidR="002A0C41" w:rsidRPr="002A0C41" w:rsidRDefault="002A0C41" w:rsidP="00635A94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Biết được đặc điểm lãnh thổ Trung Quốc </w:t>
            </w:r>
          </w:p>
          <w:p w14:paraId="2DAF2698" w14:textId="77777777" w:rsidR="002A0C41" w:rsidRPr="002A0C41" w:rsidRDefault="002A0C41" w:rsidP="00635A94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Biết được sự phân chia lãnh thổ của Trung Quốc</w:t>
            </w:r>
          </w:p>
          <w:p w14:paraId="3368725B" w14:textId="77777777" w:rsidR="002A0C41" w:rsidRPr="002A0C41" w:rsidRDefault="002A0C41" w:rsidP="00635A94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Biết được sự phân bố dân cư Trung Quốc</w:t>
            </w:r>
          </w:p>
          <w:p w14:paraId="48F7DE6E" w14:textId="77777777" w:rsidR="002A0C41" w:rsidRPr="002A0C41" w:rsidRDefault="002A0C41" w:rsidP="00635A94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Biết được vị trí của các ngành kinh tế TQ trên thế giới....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5D7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Hiểu được vị trí địa lí và ý nghĩa của vị trí địa lí TQ</w:t>
            </w:r>
          </w:p>
          <w:p w14:paraId="3C75E7D1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Hiểu được những đặc điểm dân cư, xã hội của TQ, ảnh hưởng của chính sách dân số TQ.</w:t>
            </w:r>
          </w:p>
          <w:p w14:paraId="124B072F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Hiểu được sự phát triển của các ngành kinh tế TQ</w:t>
            </w:r>
          </w:p>
          <w:p w14:paraId="635F49C6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Rút ra được nhận xét chính xác về điều kiện tự nhiên từng vùng của TQ,...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781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Giải thích được ảnh hưởng của lãnh thổ đến tự nhiên TQ</w:t>
            </w:r>
          </w:p>
          <w:p w14:paraId="20F8A341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Nhận biết các dạng biểu đồ</w:t>
            </w:r>
          </w:p>
          <w:p w14:paraId="7D9BC3F5" w14:textId="77777777" w:rsidR="002A0C41" w:rsidRPr="002A0C41" w:rsidRDefault="002A0C41" w:rsidP="00635A94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</w:t>
            </w:r>
            <w:r w:rsidRPr="002A0C41">
              <w:rPr>
                <w:rFonts w:ascii="Times New Roman" w:eastAsia="TimesNewRomanPS-BoldMT" w:hAnsi="Times New Roman" w:cs="Times New Roman"/>
                <w:color w:val="000000"/>
                <w:lang w:val="sv-SE"/>
              </w:rPr>
              <w:t xml:space="preserve"> </w:t>
            </w:r>
            <w:r w:rsidRPr="002A0C41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  <w:t xml:space="preserve">Chọn biểu đồ phù hợp với đề bài và vẽ </w:t>
            </w:r>
            <w:bookmarkStart w:id="0" w:name="_GoBack"/>
            <w:bookmarkEnd w:id="0"/>
            <w:r w:rsidRPr="002A0C41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  <w:t>được biểu đồ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BEB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Đặc điểm phân hóa khí hậu của lãnh thổ TQ</w:t>
            </w:r>
          </w:p>
          <w:p w14:paraId="7A9F6168" w14:textId="77777777" w:rsidR="002A0C41" w:rsidRPr="002A0C41" w:rsidRDefault="002A0C41" w:rsidP="00635A94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</w:t>
            </w:r>
            <w:r w:rsidRPr="002A0C41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  <w:t xml:space="preserve"> Nhận xét  được biểu đồ đã vẽ</w:t>
            </w:r>
          </w:p>
          <w:p w14:paraId="4F68C738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3AD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2A0C41" w:rsidRPr="002A0C41" w14:paraId="31C9974B" w14:textId="77777777" w:rsidTr="00635A9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E78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Khu vực Đông Nam 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4E9" w14:textId="77777777" w:rsidR="002A0C41" w:rsidRPr="002A0C41" w:rsidRDefault="002A0C41" w:rsidP="00635A94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Biết được vị trí địa lý, đặc điểm tự nhiên và đánh giá được thuận lợi và khó khăn của tự nhiên ĐNA</w:t>
            </w:r>
          </w:p>
          <w:p w14:paraId="699D7706" w14:textId="77777777" w:rsidR="002A0C41" w:rsidRPr="002A0C41" w:rsidRDefault="002A0C41" w:rsidP="00635A94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2A0C41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  <w:t>-Nắm được những đặc điểm chính của nền Nông nghiệp, công nghiệp Đông Nam Á</w:t>
            </w:r>
          </w:p>
          <w:p w14:paraId="58EC0CDA" w14:textId="77777777" w:rsidR="002A0C41" w:rsidRPr="002A0C41" w:rsidRDefault="002A0C41" w:rsidP="00635A94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Biết được số thành viên của ASEAN</w:t>
            </w:r>
          </w:p>
          <w:p w14:paraId="72B5E1B5" w14:textId="77777777" w:rsidR="002A0C41" w:rsidRPr="002A0C41" w:rsidRDefault="002A0C41" w:rsidP="00635A94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Biết được năm thành lập,mục tiêu, thành tựu, thách thức của ASEAN,...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6C7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- Hiểu được cơ chế hợp tác của ASEAN </w:t>
            </w:r>
          </w:p>
          <w:p w14:paraId="20F69B09" w14:textId="77777777" w:rsidR="002A0C41" w:rsidRPr="002A0C41" w:rsidRDefault="002A0C41" w:rsidP="00635A94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</w:t>
            </w:r>
            <w:r w:rsidRPr="002A0C41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sv-SE"/>
              </w:rPr>
              <w:t xml:space="preserve"> Hiểu và trình bày được vai trò, tình hình phát triển và phân bố ngành nông nghiệp,công nghiệp,dịch vụ của Đông Nam Á.</w:t>
            </w:r>
          </w:p>
          <w:p w14:paraId="2FA65A79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242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- So sánh được trình độ phát triển kinh tế các nước ASEAN  </w:t>
            </w:r>
          </w:p>
          <w:p w14:paraId="6D0290B2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- Nhận biết các dạng biểu đồ,...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AE3" w14:textId="77777777" w:rsidR="002A0C41" w:rsidRPr="002A0C41" w:rsidRDefault="002A0C41" w:rsidP="00635A94">
            <w:pP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16F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2A0C41" w:rsidRPr="002A0C41" w14:paraId="60248074" w14:textId="77777777" w:rsidTr="00635A9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2A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Tổng số câu </w:t>
            </w:r>
          </w:p>
          <w:p w14:paraId="16A77996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 số điểm</w:t>
            </w:r>
          </w:p>
          <w:p w14:paraId="31F0345A" w14:textId="77777777" w:rsidR="002A0C41" w:rsidRPr="002A0C41" w:rsidRDefault="002A0C41" w:rsidP="00635A94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Tỉ lệ 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7C3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câu: 8</w:t>
            </w:r>
          </w:p>
          <w:p w14:paraId="3409103A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điểm: 2 điểm</w:t>
            </w:r>
          </w:p>
          <w:p w14:paraId="5AC0597C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=50 %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0C7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câu: 4</w:t>
            </w:r>
          </w:p>
          <w:p w14:paraId="4B9716E4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điểm: 1 điểm</w:t>
            </w:r>
          </w:p>
          <w:p w14:paraId="7E56164B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= 25 %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9E9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câu: 2</w:t>
            </w:r>
          </w:p>
          <w:p w14:paraId="37FA437D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điểm: 0,5 đ</w:t>
            </w:r>
          </w:p>
          <w:p w14:paraId="16FBF611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= 12,5 %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3FB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câu: 2</w:t>
            </w:r>
          </w:p>
          <w:p w14:paraId="50D47ACD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điểm:0,5 đ</w:t>
            </w:r>
          </w:p>
          <w:p w14:paraId="0277E36B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= 12,5 %</w:t>
            </w:r>
          </w:p>
          <w:p w14:paraId="4C5C2449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05E8E901" w14:textId="77777777" w:rsidR="002A0C41" w:rsidRPr="002A0C41" w:rsidRDefault="002A0C41" w:rsidP="00635A94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5BB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câu</w:t>
            </w:r>
          </w:p>
          <w:p w14:paraId="46FA43E1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4 điểm</w:t>
            </w:r>
          </w:p>
          <w:p w14:paraId="0A0AECA1" w14:textId="77777777" w:rsidR="002A0C41" w:rsidRPr="002A0C41" w:rsidRDefault="002A0C41" w:rsidP="0063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A0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Tỉ lệ: 100 %</w:t>
            </w:r>
          </w:p>
        </w:tc>
      </w:tr>
    </w:tbl>
    <w:p w14:paraId="7360C32C" w14:textId="77777777" w:rsidR="002A0C41" w:rsidRPr="002A0C41" w:rsidRDefault="002A0C41" w:rsidP="002A0C41">
      <w:pPr>
        <w:spacing w:before="6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622C5170" w14:textId="77777777" w:rsidR="002A0C41" w:rsidRPr="002A0C41" w:rsidRDefault="002A0C41" w:rsidP="002A0C41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41">
        <w:rPr>
          <w:rFonts w:ascii="Times New Roman" w:hAnsi="Times New Roman" w:cs="Times New Roman"/>
          <w:b/>
          <w:sz w:val="28"/>
          <w:szCs w:val="28"/>
        </w:rPr>
        <w:t>PHẦN TỰ LUẬN (6 ĐIỂM)</w:t>
      </w:r>
    </w:p>
    <w:p w14:paraId="593D299A" w14:textId="77777777" w:rsidR="002A0C41" w:rsidRPr="002A0C41" w:rsidRDefault="002A0C41" w:rsidP="002A0C41">
      <w:pPr>
        <w:rPr>
          <w:rFonts w:ascii="Times New Roman" w:hAnsi="Times New Roman" w:cs="Times New Roman"/>
          <w:sz w:val="28"/>
          <w:szCs w:val="28"/>
        </w:rPr>
      </w:pPr>
      <w:r w:rsidRPr="002A0C41">
        <w:rPr>
          <w:rFonts w:ascii="Times New Roman" w:hAnsi="Times New Roman" w:cs="Times New Roman"/>
          <w:sz w:val="28"/>
          <w:szCs w:val="28"/>
        </w:rPr>
        <w:t xml:space="preserve">Bài 10: Trung Quốc </w:t>
      </w:r>
    </w:p>
    <w:p w14:paraId="1A71D2B6" w14:textId="77777777" w:rsidR="002A0C41" w:rsidRPr="002A0C41" w:rsidRDefault="002A0C41" w:rsidP="002A0C41">
      <w:pPr>
        <w:rPr>
          <w:rFonts w:ascii="Times New Roman" w:hAnsi="Times New Roman" w:cs="Times New Roman"/>
          <w:sz w:val="28"/>
          <w:szCs w:val="28"/>
        </w:rPr>
      </w:pPr>
      <w:r w:rsidRPr="002A0C41">
        <w:rPr>
          <w:rFonts w:ascii="Times New Roman" w:hAnsi="Times New Roman" w:cs="Times New Roman"/>
          <w:sz w:val="28"/>
          <w:szCs w:val="28"/>
        </w:rPr>
        <w:t>Bài 11: Khu vực Đông Nam Á</w:t>
      </w:r>
    </w:p>
    <w:p w14:paraId="1BAD5AD3" w14:textId="77777777" w:rsidR="002A0C41" w:rsidRPr="002A0C41" w:rsidRDefault="002A0C41" w:rsidP="002A0C41">
      <w:pPr>
        <w:rPr>
          <w:rFonts w:ascii="Times New Roman" w:hAnsi="Times New Roman" w:cs="Times New Roman"/>
          <w:sz w:val="28"/>
          <w:szCs w:val="28"/>
        </w:rPr>
      </w:pPr>
      <w:r w:rsidRPr="002A0C41">
        <w:rPr>
          <w:rFonts w:ascii="Times New Roman" w:hAnsi="Times New Roman" w:cs="Times New Roman"/>
          <w:sz w:val="28"/>
          <w:szCs w:val="28"/>
        </w:rPr>
        <w:t>Kĩ năng vẽ và nhận xét biểu đồ miền, biểu đồ tròn.</w:t>
      </w:r>
    </w:p>
    <w:p w14:paraId="648207CC" w14:textId="77777777" w:rsidR="002A0C41" w:rsidRDefault="002A0C41"/>
    <w:sectPr w:rsidR="002A0C41" w:rsidSect="002A0C4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41"/>
    <w:rsid w:val="000B3D7C"/>
    <w:rsid w:val="0014097D"/>
    <w:rsid w:val="001B524C"/>
    <w:rsid w:val="00261D40"/>
    <w:rsid w:val="00266990"/>
    <w:rsid w:val="002A0C41"/>
    <w:rsid w:val="002F7A89"/>
    <w:rsid w:val="004604CA"/>
    <w:rsid w:val="005A6E7D"/>
    <w:rsid w:val="005E0C39"/>
    <w:rsid w:val="006F6E6B"/>
    <w:rsid w:val="009658B8"/>
    <w:rsid w:val="00D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60D7"/>
  <w15:chartTrackingRefBased/>
  <w15:docId w15:val="{A95C0A29-9990-4B2A-904A-8AE4193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Khanh</dc:creator>
  <cp:keywords/>
  <dc:description/>
  <cp:lastModifiedBy>Nguyễn Đức Khanh</cp:lastModifiedBy>
  <cp:revision>2</cp:revision>
  <dcterms:created xsi:type="dcterms:W3CDTF">2020-06-09T15:15:00Z</dcterms:created>
  <dcterms:modified xsi:type="dcterms:W3CDTF">2020-06-09T15:15:00Z</dcterms:modified>
</cp:coreProperties>
</file>