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6" w:rsidRDefault="00BE6276" w:rsidP="00BE6276">
      <w:pPr>
        <w:spacing w:before="60" w:after="60" w:line="240" w:lineRule="auto"/>
        <w:ind w:firstLine="340"/>
        <w:jc w:val="center"/>
        <w:rPr>
          <w:rFonts w:asciiTheme="majorHAnsi" w:eastAsia="Times New Roman" w:hAnsiTheme="majorHAnsi" w:cstheme="majorHAnsi"/>
          <w:b/>
          <w:color w:val="000000"/>
          <w:sz w:val="26"/>
          <w:szCs w:val="26"/>
        </w:rPr>
      </w:pPr>
      <w:r w:rsidRPr="00477FB1">
        <w:rPr>
          <w:rFonts w:asciiTheme="majorHAnsi" w:eastAsia="Times New Roman" w:hAnsiTheme="majorHAnsi" w:cstheme="majorHAnsi"/>
          <w:b/>
          <w:color w:val="000000"/>
          <w:sz w:val="26"/>
          <w:szCs w:val="26"/>
        </w:rPr>
        <w:t>ĐÁP ÁN: Đề Chính thức</w:t>
      </w:r>
    </w:p>
    <w:p w:rsidR="00BE6276" w:rsidRPr="00C75F8F" w:rsidRDefault="00BE6276" w:rsidP="00BE6276">
      <w:pPr>
        <w:spacing w:after="0" w:line="240" w:lineRule="auto"/>
        <w:jc w:val="center"/>
        <w:rPr>
          <w:rFonts w:asciiTheme="majorHAnsi" w:hAnsiTheme="majorHAnsi" w:cstheme="majorHAnsi"/>
          <w:b/>
          <w:sz w:val="24"/>
          <w:szCs w:val="24"/>
        </w:rPr>
      </w:pPr>
      <w:r w:rsidRPr="00C75F8F">
        <w:rPr>
          <w:rFonts w:asciiTheme="majorHAnsi" w:hAnsiTheme="majorHAnsi" w:cstheme="majorHAnsi"/>
          <w:b/>
          <w:w w:val="105"/>
          <w:sz w:val="24"/>
          <w:szCs w:val="24"/>
        </w:rPr>
        <w:t>ĐỀ KIỂM TRA GIỮA HỌC KỲ I, NĂM HỌC 2020 - 2021</w:t>
      </w:r>
    </w:p>
    <w:p w:rsidR="00BE6276" w:rsidRPr="00C75F8F" w:rsidRDefault="00BE6276" w:rsidP="00BE6276">
      <w:pPr>
        <w:spacing w:after="0" w:line="240" w:lineRule="auto"/>
        <w:jc w:val="center"/>
        <w:rPr>
          <w:rFonts w:asciiTheme="majorHAnsi" w:hAnsiTheme="majorHAnsi" w:cstheme="majorHAnsi"/>
          <w:b/>
          <w:sz w:val="24"/>
          <w:szCs w:val="24"/>
        </w:rPr>
      </w:pPr>
      <w:r w:rsidRPr="00C75F8F">
        <w:rPr>
          <w:rFonts w:asciiTheme="majorHAnsi" w:hAnsiTheme="majorHAnsi" w:cstheme="majorHAnsi"/>
          <w:b/>
          <w:sz w:val="24"/>
          <w:szCs w:val="24"/>
        </w:rPr>
        <w:t>MÔN: Lịch sử – Khối: 10</w:t>
      </w:r>
    </w:p>
    <w:p w:rsidR="00BE6276" w:rsidRPr="00477FB1" w:rsidRDefault="00BE6276" w:rsidP="00BE6276">
      <w:pPr>
        <w:spacing w:before="60" w:after="60" w:line="240" w:lineRule="auto"/>
        <w:ind w:firstLine="340"/>
        <w:jc w:val="both"/>
        <w:rPr>
          <w:rFonts w:asciiTheme="majorHAnsi" w:eastAsia="Calibri" w:hAnsiTheme="majorHAnsi" w:cstheme="majorHAnsi"/>
          <w:b/>
          <w:color w:val="000000" w:themeColor="text1"/>
          <w:sz w:val="26"/>
          <w:szCs w:val="26"/>
        </w:rPr>
      </w:pPr>
      <w:r w:rsidRPr="00477FB1">
        <w:rPr>
          <w:rFonts w:asciiTheme="majorHAnsi" w:eastAsia="Calibri" w:hAnsiTheme="majorHAnsi" w:cstheme="majorHAnsi"/>
          <w:b/>
          <w:caps/>
          <w:color w:val="000000" w:themeColor="text1"/>
          <w:sz w:val="26"/>
          <w:szCs w:val="26"/>
        </w:rPr>
        <w:t xml:space="preserve">A. </w:t>
      </w:r>
      <w:r w:rsidRPr="00477FB1">
        <w:rPr>
          <w:rFonts w:asciiTheme="majorHAnsi" w:eastAsia="Calibri" w:hAnsiTheme="majorHAnsi" w:cstheme="majorHAnsi"/>
          <w:b/>
          <w:color w:val="000000" w:themeColor="text1"/>
          <w:sz w:val="26"/>
          <w:szCs w:val="26"/>
        </w:rPr>
        <w:t>Phần Trắc nghiệm.</w:t>
      </w:r>
    </w:p>
    <w:p w:rsidR="00BE6276" w:rsidRPr="00477FB1" w:rsidRDefault="00BE6276" w:rsidP="00BE6276">
      <w:pPr>
        <w:spacing w:before="120" w:after="120" w:line="240" w:lineRule="auto"/>
        <w:jc w:val="both"/>
        <w:rPr>
          <w:rFonts w:asciiTheme="majorHAnsi" w:eastAsia="Calibri" w:hAnsiTheme="majorHAnsi" w:cstheme="majorHAnsi"/>
          <w:b/>
          <w:color w:val="000000" w:themeColor="text1"/>
          <w:sz w:val="26"/>
          <w:szCs w:val="26"/>
        </w:rPr>
      </w:pPr>
      <w:r w:rsidRPr="00477FB1">
        <w:rPr>
          <w:rFonts w:asciiTheme="majorHAnsi" w:eastAsia="Calibri" w:hAnsiTheme="majorHAnsi" w:cstheme="majorHAnsi"/>
          <w:b/>
          <w:color w:val="000000" w:themeColor="text1"/>
          <w:sz w:val="26"/>
          <w:szCs w:val="26"/>
        </w:rPr>
        <w:t>Đề 003</w:t>
      </w:r>
    </w:p>
    <w:tbl>
      <w:tblPr>
        <w:tblStyle w:val="TableGrid"/>
        <w:tblW w:w="0" w:type="auto"/>
        <w:tblLook w:val="04A0" w:firstRow="1" w:lastRow="0" w:firstColumn="1" w:lastColumn="0" w:noHBand="0" w:noVBand="1"/>
      </w:tblPr>
      <w:tblGrid>
        <w:gridCol w:w="680"/>
        <w:gridCol w:w="591"/>
        <w:gridCol w:w="590"/>
        <w:gridCol w:w="590"/>
        <w:gridCol w:w="589"/>
        <w:gridCol w:w="589"/>
        <w:gridCol w:w="587"/>
        <w:gridCol w:w="588"/>
        <w:gridCol w:w="588"/>
        <w:gridCol w:w="588"/>
        <w:gridCol w:w="594"/>
        <w:gridCol w:w="594"/>
        <w:gridCol w:w="594"/>
        <w:gridCol w:w="594"/>
        <w:gridCol w:w="594"/>
        <w:gridCol w:w="594"/>
        <w:gridCol w:w="594"/>
      </w:tblGrid>
      <w:tr w:rsidR="00BE6276" w:rsidRPr="00477FB1" w:rsidTr="00C00152">
        <w:tc>
          <w:tcPr>
            <w:tcW w:w="64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olor w:val="000000" w:themeColor="text1"/>
                <w:sz w:val="26"/>
                <w:szCs w:val="26"/>
              </w:rPr>
              <w:t>Câu</w:t>
            </w:r>
          </w:p>
        </w:tc>
        <w:tc>
          <w:tcPr>
            <w:tcW w:w="606"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2</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3</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4</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5</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6</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7</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8</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9</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10</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11</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12</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13</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14</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15</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16</w:t>
            </w:r>
          </w:p>
        </w:tc>
      </w:tr>
      <w:tr w:rsidR="00BE6276" w:rsidRPr="00477FB1" w:rsidTr="00C00152">
        <w:tc>
          <w:tcPr>
            <w:tcW w:w="64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Đ.A</w:t>
            </w:r>
          </w:p>
        </w:tc>
        <w:tc>
          <w:tcPr>
            <w:tcW w:w="606"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r>
    </w:tbl>
    <w:p w:rsidR="00BE6276" w:rsidRPr="00477FB1" w:rsidRDefault="00BE6276" w:rsidP="00BE6276">
      <w:pPr>
        <w:spacing w:before="120" w:after="120" w:line="240" w:lineRule="auto"/>
        <w:jc w:val="both"/>
        <w:rPr>
          <w:rFonts w:asciiTheme="majorHAnsi" w:eastAsia="Calibri" w:hAnsiTheme="majorHAnsi" w:cstheme="majorHAnsi"/>
          <w:b/>
          <w:color w:val="000000" w:themeColor="text1"/>
          <w:sz w:val="26"/>
          <w:szCs w:val="26"/>
        </w:rPr>
      </w:pPr>
      <w:r w:rsidRPr="00477FB1">
        <w:rPr>
          <w:rFonts w:asciiTheme="majorHAnsi" w:eastAsia="Calibri" w:hAnsiTheme="majorHAnsi" w:cstheme="majorHAnsi"/>
          <w:b/>
          <w:color w:val="000000" w:themeColor="text1"/>
          <w:sz w:val="26"/>
          <w:szCs w:val="26"/>
        </w:rPr>
        <w:t>Đề 005</w:t>
      </w:r>
    </w:p>
    <w:tbl>
      <w:tblPr>
        <w:tblStyle w:val="TableGrid"/>
        <w:tblW w:w="0" w:type="auto"/>
        <w:tblLook w:val="04A0" w:firstRow="1" w:lastRow="0" w:firstColumn="1" w:lastColumn="0" w:noHBand="0" w:noVBand="1"/>
      </w:tblPr>
      <w:tblGrid>
        <w:gridCol w:w="680"/>
        <w:gridCol w:w="592"/>
        <w:gridCol w:w="590"/>
        <w:gridCol w:w="590"/>
        <w:gridCol w:w="588"/>
        <w:gridCol w:w="589"/>
        <w:gridCol w:w="588"/>
        <w:gridCol w:w="588"/>
        <w:gridCol w:w="587"/>
        <w:gridCol w:w="588"/>
        <w:gridCol w:w="594"/>
        <w:gridCol w:w="594"/>
        <w:gridCol w:w="594"/>
        <w:gridCol w:w="594"/>
        <w:gridCol w:w="594"/>
        <w:gridCol w:w="594"/>
        <w:gridCol w:w="594"/>
      </w:tblGrid>
      <w:tr w:rsidR="00BE6276" w:rsidRPr="00477FB1" w:rsidTr="00C00152">
        <w:tc>
          <w:tcPr>
            <w:tcW w:w="64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olor w:val="000000" w:themeColor="text1"/>
                <w:sz w:val="26"/>
                <w:szCs w:val="26"/>
              </w:rPr>
              <w:t>Câu</w:t>
            </w:r>
          </w:p>
        </w:tc>
        <w:tc>
          <w:tcPr>
            <w:tcW w:w="606"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2</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3</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4</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5</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6</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7</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8</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9</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10</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11</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12</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13</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14</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15</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16</w:t>
            </w:r>
          </w:p>
        </w:tc>
      </w:tr>
      <w:tr w:rsidR="00BE6276" w:rsidRPr="00477FB1" w:rsidTr="00C00152">
        <w:tc>
          <w:tcPr>
            <w:tcW w:w="64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Đ.A</w:t>
            </w:r>
          </w:p>
        </w:tc>
        <w:tc>
          <w:tcPr>
            <w:tcW w:w="606"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r>
    </w:tbl>
    <w:p w:rsidR="00BE6276" w:rsidRPr="00477FB1" w:rsidRDefault="00BE6276" w:rsidP="00BE6276">
      <w:pPr>
        <w:spacing w:before="120" w:after="120" w:line="240" w:lineRule="auto"/>
        <w:jc w:val="both"/>
        <w:rPr>
          <w:rFonts w:asciiTheme="majorHAnsi" w:eastAsia="Calibri" w:hAnsiTheme="majorHAnsi" w:cstheme="majorHAnsi"/>
          <w:b/>
          <w:color w:val="000000" w:themeColor="text1"/>
          <w:sz w:val="26"/>
          <w:szCs w:val="26"/>
        </w:rPr>
      </w:pPr>
      <w:r w:rsidRPr="00477FB1">
        <w:rPr>
          <w:rFonts w:asciiTheme="majorHAnsi" w:eastAsia="Calibri" w:hAnsiTheme="majorHAnsi" w:cstheme="majorHAnsi"/>
          <w:b/>
          <w:color w:val="000000" w:themeColor="text1"/>
          <w:sz w:val="26"/>
          <w:szCs w:val="26"/>
        </w:rPr>
        <w:t>Đề 006</w:t>
      </w:r>
    </w:p>
    <w:tbl>
      <w:tblPr>
        <w:tblStyle w:val="TableGrid"/>
        <w:tblW w:w="0" w:type="auto"/>
        <w:tblLook w:val="04A0" w:firstRow="1" w:lastRow="0" w:firstColumn="1" w:lastColumn="0" w:noHBand="0" w:noVBand="1"/>
      </w:tblPr>
      <w:tblGrid>
        <w:gridCol w:w="680"/>
        <w:gridCol w:w="591"/>
        <w:gridCol w:w="590"/>
        <w:gridCol w:w="590"/>
        <w:gridCol w:w="589"/>
        <w:gridCol w:w="589"/>
        <w:gridCol w:w="588"/>
        <w:gridCol w:w="588"/>
        <w:gridCol w:w="587"/>
        <w:gridCol w:w="588"/>
        <w:gridCol w:w="594"/>
        <w:gridCol w:w="594"/>
        <w:gridCol w:w="594"/>
        <w:gridCol w:w="594"/>
        <w:gridCol w:w="594"/>
        <w:gridCol w:w="594"/>
        <w:gridCol w:w="594"/>
      </w:tblGrid>
      <w:tr w:rsidR="00BE6276" w:rsidRPr="00477FB1" w:rsidTr="00C00152">
        <w:tc>
          <w:tcPr>
            <w:tcW w:w="679"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olor w:val="000000" w:themeColor="text1"/>
                <w:sz w:val="26"/>
                <w:szCs w:val="26"/>
              </w:rPr>
              <w:t>Câu</w:t>
            </w:r>
          </w:p>
        </w:tc>
        <w:tc>
          <w:tcPr>
            <w:tcW w:w="606"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2</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3</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4</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5</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6</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7</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8</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9</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10</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11</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12</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13</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14</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15</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16</w:t>
            </w:r>
          </w:p>
        </w:tc>
      </w:tr>
      <w:tr w:rsidR="00BE6276" w:rsidRPr="00477FB1" w:rsidTr="00C00152">
        <w:tc>
          <w:tcPr>
            <w:tcW w:w="679"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Đ.A</w:t>
            </w:r>
          </w:p>
        </w:tc>
        <w:tc>
          <w:tcPr>
            <w:tcW w:w="606"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r>
    </w:tbl>
    <w:p w:rsidR="00BE6276" w:rsidRPr="00477FB1" w:rsidRDefault="00BE6276" w:rsidP="00BE6276">
      <w:pPr>
        <w:spacing w:before="120" w:after="120" w:line="240" w:lineRule="auto"/>
        <w:jc w:val="both"/>
        <w:rPr>
          <w:rFonts w:asciiTheme="majorHAnsi" w:eastAsia="Calibri" w:hAnsiTheme="majorHAnsi" w:cstheme="majorHAnsi"/>
          <w:b/>
          <w:color w:val="000000" w:themeColor="text1"/>
          <w:sz w:val="26"/>
          <w:szCs w:val="26"/>
        </w:rPr>
      </w:pPr>
      <w:r w:rsidRPr="00477FB1">
        <w:rPr>
          <w:rFonts w:asciiTheme="majorHAnsi" w:eastAsia="Calibri" w:hAnsiTheme="majorHAnsi" w:cstheme="majorHAnsi"/>
          <w:b/>
          <w:color w:val="000000" w:themeColor="text1"/>
          <w:sz w:val="26"/>
          <w:szCs w:val="26"/>
        </w:rPr>
        <w:t>Đề 009</w:t>
      </w:r>
    </w:p>
    <w:tbl>
      <w:tblPr>
        <w:tblStyle w:val="TableGrid"/>
        <w:tblW w:w="0" w:type="auto"/>
        <w:tblLook w:val="04A0" w:firstRow="1" w:lastRow="0" w:firstColumn="1" w:lastColumn="0" w:noHBand="0" w:noVBand="1"/>
      </w:tblPr>
      <w:tblGrid>
        <w:gridCol w:w="680"/>
        <w:gridCol w:w="592"/>
        <w:gridCol w:w="591"/>
        <w:gridCol w:w="590"/>
        <w:gridCol w:w="588"/>
        <w:gridCol w:w="589"/>
        <w:gridCol w:w="588"/>
        <w:gridCol w:w="588"/>
        <w:gridCol w:w="587"/>
        <w:gridCol w:w="587"/>
        <w:gridCol w:w="594"/>
        <w:gridCol w:w="594"/>
        <w:gridCol w:w="594"/>
        <w:gridCol w:w="594"/>
        <w:gridCol w:w="594"/>
        <w:gridCol w:w="594"/>
        <w:gridCol w:w="594"/>
      </w:tblGrid>
      <w:tr w:rsidR="00BE6276" w:rsidRPr="00477FB1" w:rsidTr="00C00152">
        <w:tc>
          <w:tcPr>
            <w:tcW w:w="64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olor w:val="000000" w:themeColor="text1"/>
                <w:sz w:val="26"/>
                <w:szCs w:val="26"/>
              </w:rPr>
              <w:t>Câu</w:t>
            </w:r>
          </w:p>
        </w:tc>
        <w:tc>
          <w:tcPr>
            <w:tcW w:w="606"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2</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3</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4</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5</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6</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7</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8</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9</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10</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11</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12</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13</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14</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15</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16</w:t>
            </w:r>
          </w:p>
        </w:tc>
      </w:tr>
      <w:tr w:rsidR="00BE6276" w:rsidRPr="00477FB1" w:rsidTr="00C00152">
        <w:tc>
          <w:tcPr>
            <w:tcW w:w="64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Đ.A</w:t>
            </w:r>
          </w:p>
        </w:tc>
        <w:tc>
          <w:tcPr>
            <w:tcW w:w="606"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5"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3"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B</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C</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A</w:t>
            </w:r>
          </w:p>
        </w:tc>
        <w:tc>
          <w:tcPr>
            <w:tcW w:w="604" w:type="dxa"/>
          </w:tcPr>
          <w:p w:rsidR="00BE6276" w:rsidRPr="00477FB1" w:rsidRDefault="00BE6276" w:rsidP="00C00152">
            <w:pPr>
              <w:spacing w:before="120" w:after="120" w:line="240" w:lineRule="auto"/>
              <w:jc w:val="center"/>
              <w:rPr>
                <w:rFonts w:asciiTheme="majorHAnsi" w:eastAsia="Calibri" w:hAnsiTheme="majorHAnsi" w:cstheme="majorHAnsi"/>
                <w:b/>
                <w:caps/>
                <w:color w:val="000000" w:themeColor="text1"/>
                <w:sz w:val="26"/>
                <w:szCs w:val="26"/>
              </w:rPr>
            </w:pPr>
            <w:r w:rsidRPr="00477FB1">
              <w:rPr>
                <w:rFonts w:asciiTheme="majorHAnsi" w:eastAsia="Calibri" w:hAnsiTheme="majorHAnsi" w:cstheme="majorHAnsi"/>
                <w:b/>
                <w:caps/>
                <w:color w:val="000000" w:themeColor="text1"/>
                <w:sz w:val="26"/>
                <w:szCs w:val="26"/>
              </w:rPr>
              <w:t>D</w:t>
            </w:r>
          </w:p>
        </w:tc>
      </w:tr>
    </w:tbl>
    <w:p w:rsidR="00BE6276" w:rsidRPr="00477FB1" w:rsidRDefault="00BE6276" w:rsidP="00BE6276">
      <w:pPr>
        <w:spacing w:before="60" w:after="60" w:line="240" w:lineRule="auto"/>
        <w:ind w:firstLine="340"/>
        <w:jc w:val="both"/>
        <w:rPr>
          <w:rFonts w:asciiTheme="majorHAnsi" w:hAnsiTheme="majorHAnsi" w:cstheme="majorHAnsi"/>
          <w:b/>
          <w:sz w:val="26"/>
          <w:szCs w:val="26"/>
        </w:rPr>
      </w:pPr>
      <w:r w:rsidRPr="00477FB1">
        <w:rPr>
          <w:rFonts w:asciiTheme="majorHAnsi" w:hAnsiTheme="majorHAnsi" w:cstheme="majorHAnsi"/>
          <w:b/>
          <w:sz w:val="26"/>
          <w:szCs w:val="26"/>
        </w:rPr>
        <w:t>B. Phần Tự luận.</w:t>
      </w:r>
    </w:p>
    <w:p w:rsidR="00BE6276" w:rsidRPr="00477FB1" w:rsidRDefault="00BE6276" w:rsidP="00BE6276">
      <w:pPr>
        <w:spacing w:before="60" w:after="60" w:line="240" w:lineRule="auto"/>
        <w:ind w:firstLine="340"/>
        <w:jc w:val="both"/>
        <w:rPr>
          <w:rFonts w:asciiTheme="majorHAnsi" w:hAnsiTheme="majorHAnsi" w:cstheme="majorHAnsi"/>
          <w:b/>
          <w:sz w:val="26"/>
          <w:szCs w:val="26"/>
        </w:rPr>
      </w:pPr>
      <w:r w:rsidRPr="00477FB1">
        <w:rPr>
          <w:rFonts w:asciiTheme="majorHAnsi" w:hAnsiTheme="majorHAnsi" w:cstheme="majorHAnsi"/>
          <w:b/>
          <w:sz w:val="26"/>
          <w:szCs w:val="26"/>
        </w:rPr>
        <w:t>Câu 1: (3 điểm)</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Học sinh trình bày đước các ý cơ bản sau:</w:t>
      </w:r>
    </w:p>
    <w:p w:rsidR="00BE6276" w:rsidRPr="00477FB1" w:rsidRDefault="00BE6276" w:rsidP="00BE6276">
      <w:pPr>
        <w:pStyle w:val="Heading6"/>
        <w:tabs>
          <w:tab w:val="left" w:pos="300"/>
        </w:tabs>
        <w:spacing w:before="60" w:after="60" w:line="240" w:lineRule="auto"/>
        <w:ind w:firstLine="340"/>
        <w:jc w:val="both"/>
        <w:rPr>
          <w:rFonts w:cstheme="majorHAnsi"/>
          <w:b/>
          <w:color w:val="auto"/>
          <w:sz w:val="26"/>
          <w:szCs w:val="26"/>
        </w:rPr>
      </w:pPr>
      <w:r w:rsidRPr="00477FB1">
        <w:rPr>
          <w:rFonts w:cstheme="majorHAnsi"/>
          <w:b/>
          <w:color w:val="auto"/>
          <w:sz w:val="26"/>
          <w:szCs w:val="26"/>
        </w:rPr>
        <w:t xml:space="preserve">* Thành tựu: </w:t>
      </w:r>
      <w:r w:rsidRPr="00477FB1">
        <w:rPr>
          <w:rFonts w:cstheme="majorHAnsi"/>
          <w:color w:val="auto"/>
          <w:sz w:val="26"/>
          <w:szCs w:val="26"/>
        </w:rPr>
        <w:t>(Mỗi thành tựu đúng được 0,5đ )</w:t>
      </w:r>
    </w:p>
    <w:p w:rsidR="00BE6276" w:rsidRPr="00477FB1" w:rsidRDefault="00BE6276" w:rsidP="00BE6276">
      <w:pPr>
        <w:spacing w:before="60" w:after="60" w:line="240" w:lineRule="auto"/>
        <w:ind w:firstLine="340"/>
        <w:jc w:val="both"/>
        <w:rPr>
          <w:rFonts w:asciiTheme="majorHAnsi" w:hAnsiTheme="majorHAnsi" w:cstheme="majorHAnsi"/>
          <w:i/>
          <w:iCs/>
          <w:sz w:val="26"/>
          <w:szCs w:val="26"/>
        </w:rPr>
      </w:pPr>
      <w:r w:rsidRPr="00477FB1">
        <w:rPr>
          <w:rFonts w:asciiTheme="majorHAnsi" w:hAnsiTheme="majorHAnsi" w:cstheme="majorHAnsi"/>
          <w:i/>
          <w:iCs/>
          <w:sz w:val="26"/>
          <w:szCs w:val="26"/>
        </w:rPr>
        <w:t>a. Lịch và chữ viết</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xml:space="preserve">- Lịch: một năm có 365 ngày  + 1/4 ngày nên họ định ra một tháng lần lượt có 30 và 31 ngày, riêng tháng hai có 28 ngày </w:t>
      </w:r>
      <w:r w:rsidRPr="00477FB1">
        <w:rPr>
          <w:rFonts w:asciiTheme="majorHAnsi" w:hAnsiTheme="majorHAnsi" w:cstheme="majorHAnsi"/>
          <w:sz w:val="26"/>
          <w:szCs w:val="26"/>
        </w:rPr>
        <w:sym w:font="Wingdings 3" w:char="F09A"/>
      </w:r>
      <w:r w:rsidRPr="00477FB1">
        <w:rPr>
          <w:rFonts w:asciiTheme="majorHAnsi" w:hAnsiTheme="majorHAnsi" w:cstheme="majorHAnsi"/>
          <w:sz w:val="26"/>
          <w:szCs w:val="26"/>
        </w:rPr>
        <w:t xml:space="preserve"> Gần đúng như hiểu biết của ngày nay. </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xml:space="preserve">- Chữ viết: </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Sáng tạo ra hệ thống chữ cái A, B, C, … lúc đầu có 20 chữ, sau thêm 6 chữ thành hệ thống chữ cái hoàn chỉnh như ngày nay.</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Phát minh ra hệ thống chữ số La Mã: I, II, III</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sym w:font="Wingdings" w:char="F0D8"/>
      </w:r>
      <w:r w:rsidRPr="00477FB1">
        <w:rPr>
          <w:rFonts w:asciiTheme="majorHAnsi" w:hAnsiTheme="majorHAnsi" w:cstheme="majorHAnsi"/>
          <w:sz w:val="26"/>
          <w:szCs w:val="26"/>
        </w:rPr>
        <w:t xml:space="preserve"> Ý nghĩa: là phát minh và cống hiến lớn lao của cư dân Địa Trung hải cho nền văn minh nhân loại.</w:t>
      </w:r>
    </w:p>
    <w:p w:rsidR="00BE6276" w:rsidRPr="00477FB1" w:rsidRDefault="00BE6276" w:rsidP="00BE6276">
      <w:pPr>
        <w:spacing w:before="60" w:after="60" w:line="240" w:lineRule="auto"/>
        <w:ind w:firstLine="340"/>
        <w:jc w:val="both"/>
        <w:rPr>
          <w:rFonts w:asciiTheme="majorHAnsi" w:hAnsiTheme="majorHAnsi" w:cstheme="majorHAnsi"/>
          <w:i/>
          <w:iCs/>
          <w:sz w:val="26"/>
          <w:szCs w:val="26"/>
        </w:rPr>
      </w:pPr>
      <w:r w:rsidRPr="00477FB1">
        <w:rPr>
          <w:rFonts w:asciiTheme="majorHAnsi" w:hAnsiTheme="majorHAnsi" w:cstheme="majorHAnsi"/>
          <w:i/>
          <w:iCs/>
          <w:sz w:val="26"/>
          <w:szCs w:val="26"/>
        </w:rPr>
        <w:t>b. Sự ra đời của khoa học</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Khoa học ra đời.</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Chú trọng 4 lĩnh vực chủ yếu: toán, lý, sử, địa.</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Toán học: Phát hiện ra những định lý, định đề, bảng tính nhân, hệ thống số thập phân, công thức tinh thể tích, diện tích…</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Vật lý: Tìm ra nguyên lý vật nổi, các phát minh về đồn bẩy, ròng rọc…</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xml:space="preserve">+ Sử học: Vượt qua sự ghi chép tản mạn trình bày có hệ thống hơn, những bộ sử nổi tiếng: </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lastRenderedPageBreak/>
        <w:t>+ Địa lý: Những ghi chép của nhà địa lý học Xtrabon.</w:t>
      </w:r>
    </w:p>
    <w:p w:rsidR="00BE6276" w:rsidRPr="00477FB1" w:rsidRDefault="00BE6276" w:rsidP="00BE6276">
      <w:pPr>
        <w:spacing w:before="60" w:after="60" w:line="240" w:lineRule="auto"/>
        <w:ind w:firstLine="340"/>
        <w:jc w:val="both"/>
        <w:rPr>
          <w:rFonts w:asciiTheme="majorHAnsi" w:hAnsiTheme="majorHAnsi" w:cstheme="majorHAnsi"/>
          <w:i/>
          <w:iCs/>
          <w:sz w:val="26"/>
          <w:szCs w:val="26"/>
        </w:rPr>
      </w:pPr>
      <w:r w:rsidRPr="00477FB1">
        <w:rPr>
          <w:rFonts w:asciiTheme="majorHAnsi" w:hAnsiTheme="majorHAnsi" w:cstheme="majorHAnsi"/>
          <w:i/>
          <w:iCs/>
          <w:sz w:val="26"/>
          <w:szCs w:val="26"/>
        </w:rPr>
        <w:t>c. Văn học</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Chủ yếu là kịch  (kịch kèm theo hát) rất phát triển.</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Một số tác giả - tác phẩm tiêu biểu:</w:t>
      </w:r>
    </w:p>
    <w:p w:rsidR="00BE6276" w:rsidRPr="00477FB1" w:rsidRDefault="00BE6276" w:rsidP="00BE6276">
      <w:pPr>
        <w:spacing w:before="60" w:after="60" w:line="240" w:lineRule="auto"/>
        <w:ind w:firstLine="340"/>
        <w:jc w:val="both"/>
        <w:rPr>
          <w:rFonts w:asciiTheme="majorHAnsi" w:hAnsiTheme="majorHAnsi" w:cstheme="majorHAnsi"/>
          <w:sz w:val="26"/>
          <w:szCs w:val="26"/>
          <w:lang w:val="fr-FR"/>
        </w:rPr>
      </w:pPr>
      <w:r w:rsidRPr="00477FB1">
        <w:rPr>
          <w:rFonts w:asciiTheme="majorHAnsi" w:hAnsiTheme="majorHAnsi" w:cstheme="majorHAnsi"/>
          <w:sz w:val="26"/>
          <w:szCs w:val="26"/>
          <w:lang w:val="fr-FR"/>
        </w:rPr>
        <w:t>+ Sophocles – Edit làm vua.</w:t>
      </w:r>
    </w:p>
    <w:p w:rsidR="00BE6276" w:rsidRPr="00477FB1" w:rsidRDefault="00BE6276" w:rsidP="00BE6276">
      <w:pPr>
        <w:spacing w:before="60" w:after="60" w:line="240" w:lineRule="auto"/>
        <w:ind w:firstLine="340"/>
        <w:jc w:val="both"/>
        <w:rPr>
          <w:rFonts w:asciiTheme="majorHAnsi" w:hAnsiTheme="majorHAnsi" w:cstheme="majorHAnsi"/>
          <w:sz w:val="26"/>
          <w:szCs w:val="26"/>
          <w:lang w:val="fr-FR"/>
        </w:rPr>
      </w:pPr>
      <w:r w:rsidRPr="00477FB1">
        <w:rPr>
          <w:rFonts w:asciiTheme="majorHAnsi" w:hAnsiTheme="majorHAnsi" w:cstheme="majorHAnsi"/>
          <w:sz w:val="26"/>
          <w:szCs w:val="26"/>
          <w:lang w:val="fr-FR"/>
        </w:rPr>
        <w:t>+ Aeschylus – Ơrêxti.</w:t>
      </w:r>
    </w:p>
    <w:p w:rsidR="00BE6276" w:rsidRPr="00477FB1" w:rsidRDefault="00BE6276" w:rsidP="00BE6276">
      <w:pPr>
        <w:spacing w:before="60" w:after="60" w:line="240" w:lineRule="auto"/>
        <w:ind w:firstLine="340"/>
        <w:jc w:val="both"/>
        <w:rPr>
          <w:rFonts w:asciiTheme="majorHAnsi" w:hAnsiTheme="majorHAnsi" w:cstheme="majorHAnsi"/>
          <w:sz w:val="26"/>
          <w:szCs w:val="26"/>
          <w:lang w:val="fr-FR"/>
        </w:rPr>
      </w:pPr>
      <w:r w:rsidRPr="00477FB1">
        <w:rPr>
          <w:rFonts w:asciiTheme="majorHAnsi" w:hAnsiTheme="majorHAnsi" w:cstheme="majorHAnsi"/>
          <w:sz w:val="26"/>
          <w:szCs w:val="26"/>
          <w:lang w:val="fr-FR"/>
        </w:rPr>
        <w:t>+ Euripides – Mêđê.</w:t>
      </w:r>
    </w:p>
    <w:p w:rsidR="00BE6276" w:rsidRPr="00477FB1" w:rsidRDefault="00BE6276" w:rsidP="00BE6276">
      <w:pPr>
        <w:spacing w:before="60" w:after="60" w:line="240" w:lineRule="auto"/>
        <w:ind w:firstLine="340"/>
        <w:jc w:val="both"/>
        <w:rPr>
          <w:rFonts w:asciiTheme="majorHAnsi" w:hAnsiTheme="majorHAnsi" w:cstheme="majorHAnsi"/>
          <w:sz w:val="26"/>
          <w:szCs w:val="26"/>
          <w:lang w:val="fr-FR"/>
        </w:rPr>
      </w:pPr>
      <w:r w:rsidRPr="00477FB1">
        <w:rPr>
          <w:rFonts w:asciiTheme="majorHAnsi" w:hAnsiTheme="majorHAnsi" w:cstheme="majorHAnsi"/>
          <w:sz w:val="26"/>
          <w:szCs w:val="26"/>
          <w:lang w:val="fr-FR"/>
        </w:rPr>
        <w:t>+ Homer – Iliad và Odyssey.</w:t>
      </w:r>
    </w:p>
    <w:p w:rsidR="00BE6276" w:rsidRPr="00477FB1" w:rsidRDefault="00BE6276" w:rsidP="00BE6276">
      <w:pPr>
        <w:spacing w:before="60" w:after="60" w:line="240" w:lineRule="auto"/>
        <w:ind w:firstLine="340"/>
        <w:jc w:val="both"/>
        <w:rPr>
          <w:rFonts w:asciiTheme="majorHAnsi" w:hAnsiTheme="majorHAnsi" w:cstheme="majorHAnsi"/>
          <w:sz w:val="26"/>
          <w:szCs w:val="26"/>
          <w:lang w:val="fr-FR"/>
        </w:rPr>
      </w:pPr>
      <w:r w:rsidRPr="00477FB1">
        <w:rPr>
          <w:rFonts w:asciiTheme="majorHAnsi" w:hAnsiTheme="majorHAnsi" w:cstheme="majorHAnsi"/>
          <w:sz w:val="26"/>
          <w:szCs w:val="26"/>
        </w:rPr>
        <w:sym w:font="Wingdings" w:char="F0D8"/>
      </w:r>
      <w:r w:rsidRPr="00477FB1">
        <w:rPr>
          <w:rFonts w:asciiTheme="majorHAnsi" w:hAnsiTheme="majorHAnsi" w:cstheme="majorHAnsi"/>
          <w:sz w:val="26"/>
          <w:szCs w:val="26"/>
          <w:lang w:val="fr-FR"/>
        </w:rPr>
        <w:t xml:space="preserve"> Giá trị của các tác phẩm: có kết cấu chặt chẽ, mang tính nhân đạo sâu sắc, đề cao cái đẹp, cái thiện.</w:t>
      </w:r>
    </w:p>
    <w:p w:rsidR="00BE6276" w:rsidRPr="00477FB1" w:rsidRDefault="00BE6276" w:rsidP="00BE6276">
      <w:pPr>
        <w:spacing w:before="60" w:after="60" w:line="240" w:lineRule="auto"/>
        <w:ind w:firstLine="340"/>
        <w:jc w:val="both"/>
        <w:rPr>
          <w:rFonts w:asciiTheme="majorHAnsi" w:hAnsiTheme="majorHAnsi" w:cstheme="majorHAnsi"/>
          <w:i/>
          <w:iCs/>
          <w:sz w:val="26"/>
          <w:szCs w:val="26"/>
          <w:lang w:val="fr-FR"/>
        </w:rPr>
      </w:pPr>
      <w:r w:rsidRPr="00477FB1">
        <w:rPr>
          <w:rFonts w:asciiTheme="majorHAnsi" w:hAnsiTheme="majorHAnsi" w:cstheme="majorHAnsi"/>
          <w:i/>
          <w:iCs/>
          <w:sz w:val="26"/>
          <w:szCs w:val="26"/>
          <w:lang w:val="fr-FR"/>
        </w:rPr>
        <w:t>d. Nghệ thuật</w:t>
      </w:r>
    </w:p>
    <w:p w:rsidR="00BE6276" w:rsidRPr="00477FB1" w:rsidRDefault="00BE6276" w:rsidP="00BE6276">
      <w:pPr>
        <w:spacing w:before="60" w:after="60" w:line="240" w:lineRule="auto"/>
        <w:ind w:firstLine="340"/>
        <w:jc w:val="both"/>
        <w:rPr>
          <w:rFonts w:asciiTheme="majorHAnsi" w:hAnsiTheme="majorHAnsi" w:cstheme="majorHAnsi"/>
          <w:sz w:val="26"/>
          <w:szCs w:val="26"/>
          <w:lang w:val="fr-FR"/>
        </w:rPr>
      </w:pPr>
      <w:r w:rsidRPr="00477FB1">
        <w:rPr>
          <w:rFonts w:asciiTheme="majorHAnsi" w:hAnsiTheme="majorHAnsi" w:cstheme="majorHAnsi"/>
          <w:sz w:val="26"/>
          <w:szCs w:val="26"/>
          <w:lang w:val="fr-FR"/>
        </w:rPr>
        <w:t>- Nghệ thuật tạc tượng thần và xây đền thờ thần đạt đến đỉnh cao.</w:t>
      </w:r>
    </w:p>
    <w:p w:rsidR="00BE6276" w:rsidRPr="00477FB1" w:rsidRDefault="00BE6276" w:rsidP="00BE6276">
      <w:pPr>
        <w:spacing w:before="60" w:after="60" w:line="240" w:lineRule="auto"/>
        <w:ind w:firstLine="340"/>
        <w:jc w:val="both"/>
        <w:rPr>
          <w:rFonts w:asciiTheme="majorHAnsi" w:hAnsiTheme="majorHAnsi" w:cstheme="majorHAnsi"/>
          <w:sz w:val="26"/>
          <w:szCs w:val="26"/>
          <w:lang w:val="fr-FR"/>
        </w:rPr>
      </w:pPr>
      <w:r w:rsidRPr="00477FB1">
        <w:rPr>
          <w:rFonts w:asciiTheme="majorHAnsi" w:hAnsiTheme="majorHAnsi" w:cstheme="majorHAnsi"/>
          <w:sz w:val="26"/>
          <w:szCs w:val="26"/>
          <w:lang w:val="fr-FR"/>
        </w:rPr>
        <w:t>- VD: Tượng lực sỹ ném đĩa, Thần vệ nữ Milô, tượng thần Athena, đền Pactenong…</w:t>
      </w:r>
    </w:p>
    <w:p w:rsidR="00BE6276" w:rsidRPr="00477FB1" w:rsidRDefault="00BE6276" w:rsidP="00BE6276">
      <w:pPr>
        <w:spacing w:before="60" w:after="60" w:line="240" w:lineRule="auto"/>
        <w:ind w:firstLine="340"/>
        <w:jc w:val="both"/>
        <w:rPr>
          <w:rFonts w:asciiTheme="majorHAnsi" w:hAnsiTheme="majorHAnsi" w:cstheme="majorHAnsi"/>
          <w:sz w:val="26"/>
          <w:szCs w:val="26"/>
          <w:lang w:val="fr-FR"/>
        </w:rPr>
      </w:pPr>
      <w:r w:rsidRPr="00477FB1">
        <w:rPr>
          <w:rFonts w:asciiTheme="majorHAnsi" w:hAnsiTheme="majorHAnsi" w:cstheme="majorHAnsi"/>
          <w:sz w:val="26"/>
          <w:szCs w:val="26"/>
        </w:rPr>
        <w:sym w:font="Wingdings" w:char="F0D8"/>
      </w:r>
      <w:r w:rsidRPr="00477FB1">
        <w:rPr>
          <w:rFonts w:asciiTheme="majorHAnsi" w:hAnsiTheme="majorHAnsi" w:cstheme="majorHAnsi"/>
          <w:sz w:val="26"/>
          <w:szCs w:val="26"/>
          <w:lang w:val="fr-FR"/>
        </w:rPr>
        <w:t xml:space="preserve"> Thể hiện sự thanh thoát, say mê lòng người; thể hiện tài năng của con người, kiệt tác của muôn đời.</w:t>
      </w:r>
    </w:p>
    <w:p w:rsidR="00BE6276" w:rsidRPr="00477FB1" w:rsidRDefault="00BE6276" w:rsidP="00BE6276">
      <w:pPr>
        <w:pStyle w:val="TableParagraph"/>
        <w:spacing w:before="60" w:after="60"/>
        <w:ind w:firstLine="340"/>
        <w:jc w:val="both"/>
        <w:rPr>
          <w:rFonts w:asciiTheme="majorHAnsi" w:eastAsia="Times New Roman" w:hAnsiTheme="majorHAnsi" w:cstheme="majorHAnsi"/>
          <w:b/>
          <w:i/>
          <w:sz w:val="26"/>
          <w:szCs w:val="26"/>
        </w:rPr>
      </w:pPr>
      <w:r w:rsidRPr="00477FB1">
        <w:rPr>
          <w:rFonts w:asciiTheme="majorHAnsi" w:eastAsia="Times New Roman" w:hAnsiTheme="majorHAnsi" w:cstheme="majorHAnsi"/>
          <w:b/>
          <w:i/>
          <w:sz w:val="26"/>
          <w:szCs w:val="26"/>
        </w:rPr>
        <w:t>* Tại sao: (1,0đ)</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Những hiểu biết khoa học mới thực sự trở thành khoa học vì: có độ chính xác của khoa học, đạt tới trình độ khái quát hóa cao (thành địa lý, lý thuyết) và được thực hiện bởi các nhà khoa học có tên tuổi, đặt nền móng cho ngành khoa học đó.</w:t>
      </w:r>
    </w:p>
    <w:p w:rsidR="00BE6276" w:rsidRPr="00477FB1" w:rsidRDefault="00BE6276" w:rsidP="00BE6276">
      <w:pPr>
        <w:spacing w:before="60" w:after="60" w:line="240" w:lineRule="auto"/>
        <w:ind w:firstLine="340"/>
        <w:jc w:val="both"/>
        <w:rPr>
          <w:rFonts w:asciiTheme="majorHAnsi" w:eastAsia="Times New Roman" w:hAnsiTheme="majorHAnsi" w:cstheme="majorHAnsi"/>
          <w:sz w:val="26"/>
          <w:szCs w:val="26"/>
        </w:rPr>
      </w:pPr>
    </w:p>
    <w:p w:rsidR="00BE6276" w:rsidRPr="00477FB1" w:rsidRDefault="00BE6276" w:rsidP="00BE6276">
      <w:pPr>
        <w:spacing w:before="60" w:after="60" w:line="240" w:lineRule="auto"/>
        <w:ind w:firstLine="340"/>
        <w:jc w:val="both"/>
        <w:rPr>
          <w:rFonts w:asciiTheme="majorHAnsi" w:hAnsiTheme="majorHAnsi" w:cstheme="majorHAnsi"/>
          <w:b/>
          <w:sz w:val="26"/>
          <w:szCs w:val="26"/>
        </w:rPr>
      </w:pPr>
      <w:r w:rsidRPr="00477FB1">
        <w:rPr>
          <w:rFonts w:asciiTheme="majorHAnsi" w:hAnsiTheme="majorHAnsi" w:cstheme="majorHAnsi"/>
          <w:b/>
          <w:sz w:val="26"/>
          <w:szCs w:val="26"/>
        </w:rPr>
        <w:t>Câu 2: (3 điểm)</w:t>
      </w:r>
    </w:p>
    <w:p w:rsidR="00BE6276" w:rsidRPr="00802A74" w:rsidRDefault="00BE6276" w:rsidP="00BE6276">
      <w:pPr>
        <w:spacing w:before="60" w:after="60" w:line="240" w:lineRule="auto"/>
        <w:ind w:firstLine="340"/>
        <w:jc w:val="both"/>
        <w:rPr>
          <w:rFonts w:asciiTheme="majorHAnsi" w:hAnsiTheme="majorHAnsi" w:cstheme="majorHAnsi"/>
          <w:b/>
          <w:i/>
          <w:sz w:val="26"/>
          <w:szCs w:val="26"/>
        </w:rPr>
      </w:pPr>
      <w:r w:rsidRPr="00802A74">
        <w:rPr>
          <w:rFonts w:asciiTheme="majorHAnsi" w:hAnsiTheme="majorHAnsi" w:cstheme="majorHAnsi"/>
          <w:b/>
          <w:i/>
          <w:sz w:val="26"/>
          <w:szCs w:val="26"/>
        </w:rPr>
        <w:t>a. Văn hoá  thờ</w:t>
      </w:r>
      <w:r>
        <w:rPr>
          <w:rFonts w:asciiTheme="majorHAnsi" w:hAnsiTheme="majorHAnsi" w:cstheme="majorHAnsi"/>
          <w:b/>
          <w:i/>
          <w:sz w:val="26"/>
          <w:szCs w:val="26"/>
        </w:rPr>
        <w:t>i Gúp-ta</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Tư tưởng:</w:t>
      </w:r>
      <w:r>
        <w:rPr>
          <w:rFonts w:asciiTheme="majorHAnsi" w:hAnsiTheme="majorHAnsi" w:cstheme="majorHAnsi"/>
          <w:sz w:val="26"/>
          <w:szCs w:val="26"/>
        </w:rPr>
        <w:t xml:space="preserve"> (</w:t>
      </w:r>
      <w:r w:rsidRPr="00211B5D">
        <w:rPr>
          <w:rFonts w:asciiTheme="majorHAnsi" w:hAnsiTheme="majorHAnsi" w:cstheme="majorHAnsi"/>
          <w:b/>
          <w:sz w:val="26"/>
          <w:szCs w:val="26"/>
        </w:rPr>
        <w:t>1,0đ</w:t>
      </w:r>
      <w:r>
        <w:rPr>
          <w:rFonts w:asciiTheme="majorHAnsi" w:hAnsiTheme="majorHAnsi" w:cstheme="majorHAnsi"/>
          <w:sz w:val="26"/>
          <w:szCs w:val="26"/>
        </w:rPr>
        <w:t>)</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xml:space="preserve">- Đạo Phật: Tiếp tục được phát triển truyền bá khắp Ấn Độ và truyền ra nhiều nơi. </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sym w:font="Wingdings 3" w:char="F092"/>
      </w:r>
      <w:r w:rsidRPr="00477FB1">
        <w:rPr>
          <w:rFonts w:asciiTheme="majorHAnsi" w:hAnsiTheme="majorHAnsi" w:cstheme="majorHAnsi"/>
          <w:sz w:val="26"/>
          <w:szCs w:val="26"/>
        </w:rPr>
        <w:t xml:space="preserve"> Nội dung: khuyên con người sống hướng thiện, tu nhân tích đức.</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sym w:font="Wingdings 3" w:char="F092"/>
      </w:r>
      <w:r w:rsidRPr="00477FB1">
        <w:rPr>
          <w:rFonts w:asciiTheme="majorHAnsi" w:hAnsiTheme="majorHAnsi" w:cstheme="majorHAnsi"/>
          <w:sz w:val="26"/>
          <w:szCs w:val="26"/>
        </w:rPr>
        <w:t xml:space="preserve"> Kiến trúc Phật giáo phát triể</w:t>
      </w:r>
      <w:r>
        <w:rPr>
          <w:rFonts w:asciiTheme="majorHAnsi" w:hAnsiTheme="majorHAnsi" w:cstheme="majorHAnsi"/>
          <w:sz w:val="26"/>
          <w:szCs w:val="26"/>
        </w:rPr>
        <w:t>n (Chùa</w:t>
      </w:r>
      <w:r w:rsidRPr="00477FB1">
        <w:rPr>
          <w:rFonts w:asciiTheme="majorHAnsi" w:hAnsiTheme="majorHAnsi" w:cstheme="majorHAnsi"/>
          <w:sz w:val="26"/>
          <w:szCs w:val="26"/>
        </w:rPr>
        <w:t xml:space="preserve"> Hang, tượng phật bằng đá…).</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Đạo Hinđu: ra đời và phát triển (những TK cuối TCN), thờ 4 vị thần chính: Shiva (thần Sáng tạo), Visnu (thần Thiện), Brama (thần Hủy diệt), Inđra (thần Sấm sét).</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sym w:font="Wingdings 3" w:char="F092"/>
      </w:r>
      <w:r w:rsidRPr="00477FB1">
        <w:rPr>
          <w:rFonts w:asciiTheme="majorHAnsi" w:hAnsiTheme="majorHAnsi" w:cstheme="majorHAnsi"/>
          <w:sz w:val="26"/>
          <w:szCs w:val="26"/>
        </w:rPr>
        <w:t xml:space="preserve"> Giáo lý: được tập trung trong bộ Kinh Veda, khuyên con người sống từ bi thân ái.</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sym w:font="Wingdings 3" w:char="F092"/>
      </w:r>
      <w:r w:rsidRPr="00477FB1">
        <w:rPr>
          <w:rFonts w:asciiTheme="majorHAnsi" w:hAnsiTheme="majorHAnsi" w:cstheme="majorHAnsi"/>
          <w:sz w:val="26"/>
          <w:szCs w:val="26"/>
        </w:rPr>
        <w:t xml:space="preserve"> Các công trình kiến trúc thờ thần cũng được xây dựng.</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Chữ viết và văn học:</w:t>
      </w:r>
      <w:r>
        <w:rPr>
          <w:rFonts w:asciiTheme="majorHAnsi" w:hAnsiTheme="majorHAnsi" w:cstheme="majorHAnsi"/>
          <w:sz w:val="26"/>
          <w:szCs w:val="26"/>
        </w:rPr>
        <w:t xml:space="preserve"> (</w:t>
      </w:r>
      <w:r w:rsidRPr="00211B5D">
        <w:rPr>
          <w:rFonts w:asciiTheme="majorHAnsi" w:hAnsiTheme="majorHAnsi" w:cstheme="majorHAnsi"/>
          <w:b/>
          <w:sz w:val="26"/>
          <w:szCs w:val="26"/>
        </w:rPr>
        <w:t>1,0đ</w:t>
      </w:r>
      <w:r>
        <w:rPr>
          <w:rFonts w:asciiTheme="majorHAnsi" w:hAnsiTheme="majorHAnsi" w:cstheme="majorHAnsi"/>
          <w:sz w:val="26"/>
          <w:szCs w:val="26"/>
        </w:rPr>
        <w:t>)</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Chữ viết: từ chữ viết cổ Brahmi, sáng tạo và hoàn chỉnh hệ chữ Sanskrit (chữ Phạn).</w:t>
      </w:r>
      <w:r>
        <w:rPr>
          <w:rFonts w:asciiTheme="majorHAnsi" w:hAnsiTheme="majorHAnsi" w:cstheme="majorHAnsi"/>
          <w:sz w:val="26"/>
          <w:szCs w:val="26"/>
        </w:rPr>
        <w:t>..</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Văn học cổ điển Ấn Độ - văn học Hinđu: mang tinh thần và triết lý Hinđu giáo rất phát triển</w:t>
      </w:r>
      <w:r>
        <w:rPr>
          <w:rFonts w:asciiTheme="majorHAnsi" w:hAnsiTheme="majorHAnsi" w:cstheme="majorHAnsi"/>
          <w:sz w:val="26"/>
          <w:szCs w:val="26"/>
        </w:rPr>
        <w:t>..</w:t>
      </w:r>
      <w:r w:rsidRPr="00477FB1">
        <w:rPr>
          <w:rFonts w:asciiTheme="majorHAnsi" w:hAnsiTheme="majorHAnsi" w:cstheme="majorHAnsi"/>
          <w:sz w:val="26"/>
          <w:szCs w:val="26"/>
        </w:rPr>
        <w:t>.</w:t>
      </w:r>
    </w:p>
    <w:p w:rsidR="00BE6276" w:rsidRPr="00477FB1"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sym w:font="Wingdings" w:char="F0D8"/>
      </w:r>
      <w:r w:rsidRPr="00477FB1">
        <w:rPr>
          <w:rFonts w:asciiTheme="majorHAnsi" w:hAnsiTheme="majorHAnsi" w:cstheme="majorHAnsi"/>
          <w:sz w:val="26"/>
          <w:szCs w:val="26"/>
        </w:rPr>
        <w:t xml:space="preserve"> Ý nghĩa: Tạo điều kiện cho việc truyền bá và truyền tải </w:t>
      </w:r>
      <w:r>
        <w:rPr>
          <w:rFonts w:asciiTheme="majorHAnsi" w:hAnsiTheme="majorHAnsi" w:cstheme="majorHAnsi"/>
          <w:sz w:val="26"/>
          <w:szCs w:val="26"/>
        </w:rPr>
        <w:t>văn hóa</w:t>
      </w:r>
      <w:r w:rsidRPr="00477FB1">
        <w:rPr>
          <w:rFonts w:asciiTheme="majorHAnsi" w:hAnsiTheme="majorHAnsi" w:cstheme="majorHAnsi"/>
          <w:sz w:val="26"/>
          <w:szCs w:val="26"/>
        </w:rPr>
        <w:t xml:space="preserve"> truyền thống Ấn Độ ra các vùng xung quanh.</w:t>
      </w:r>
    </w:p>
    <w:p w:rsidR="00BE6276" w:rsidRPr="00211B5D" w:rsidRDefault="00BE6276" w:rsidP="00BE6276">
      <w:pPr>
        <w:spacing w:before="60" w:after="60" w:line="240" w:lineRule="auto"/>
        <w:ind w:firstLine="340"/>
        <w:jc w:val="both"/>
        <w:rPr>
          <w:rFonts w:asciiTheme="majorHAnsi" w:hAnsiTheme="majorHAnsi" w:cstheme="majorHAnsi"/>
          <w:sz w:val="26"/>
          <w:szCs w:val="26"/>
        </w:rPr>
      </w:pPr>
      <w:r w:rsidRPr="00477FB1">
        <w:rPr>
          <w:rFonts w:asciiTheme="majorHAnsi" w:hAnsiTheme="majorHAnsi" w:cstheme="majorHAnsi"/>
          <w:sz w:val="26"/>
          <w:szCs w:val="26"/>
        </w:rPr>
        <w:t>* Kiến trúc nghệ thuật: phát triển, mạng đậm tính Hinđu và dân gian sâu sắc.</w:t>
      </w:r>
      <w:r>
        <w:rPr>
          <w:rFonts w:asciiTheme="majorHAnsi" w:hAnsiTheme="majorHAnsi" w:cstheme="majorHAnsi"/>
          <w:sz w:val="26"/>
          <w:szCs w:val="26"/>
        </w:rPr>
        <w:t>.. (</w:t>
      </w:r>
      <w:r>
        <w:rPr>
          <w:rFonts w:asciiTheme="majorHAnsi" w:hAnsiTheme="majorHAnsi" w:cstheme="majorHAnsi"/>
          <w:b/>
          <w:sz w:val="26"/>
          <w:szCs w:val="26"/>
        </w:rPr>
        <w:t>0,5đ</w:t>
      </w:r>
      <w:r>
        <w:rPr>
          <w:rFonts w:asciiTheme="majorHAnsi" w:hAnsiTheme="majorHAnsi" w:cstheme="majorHAnsi"/>
          <w:sz w:val="26"/>
          <w:szCs w:val="26"/>
        </w:rPr>
        <w:t>)</w:t>
      </w:r>
    </w:p>
    <w:p w:rsidR="00BE6276" w:rsidRPr="00802A74" w:rsidRDefault="00BE6276" w:rsidP="00BE6276">
      <w:pPr>
        <w:spacing w:before="60" w:after="60" w:line="240" w:lineRule="auto"/>
        <w:ind w:firstLine="340"/>
        <w:jc w:val="both"/>
        <w:rPr>
          <w:rFonts w:asciiTheme="majorHAnsi" w:hAnsiTheme="majorHAnsi" w:cstheme="majorHAnsi"/>
          <w:b/>
          <w:i/>
          <w:sz w:val="26"/>
          <w:szCs w:val="26"/>
        </w:rPr>
      </w:pPr>
      <w:r w:rsidRPr="00802A74">
        <w:rPr>
          <w:rFonts w:asciiTheme="majorHAnsi" w:hAnsiTheme="majorHAnsi" w:cstheme="majorHAnsi"/>
          <w:b/>
          <w:i/>
          <w:sz w:val="26"/>
          <w:szCs w:val="26"/>
        </w:rPr>
        <w:t xml:space="preserve"> b. Ảnh hưởng:</w:t>
      </w:r>
      <w:r>
        <w:rPr>
          <w:rFonts w:asciiTheme="majorHAnsi" w:hAnsiTheme="majorHAnsi" w:cstheme="majorHAnsi"/>
          <w:b/>
          <w:i/>
          <w:sz w:val="26"/>
          <w:szCs w:val="26"/>
        </w:rPr>
        <w:t xml:space="preserve"> </w:t>
      </w:r>
      <w:r>
        <w:rPr>
          <w:rFonts w:asciiTheme="majorHAnsi" w:hAnsiTheme="majorHAnsi" w:cstheme="majorHAnsi"/>
          <w:sz w:val="26"/>
          <w:szCs w:val="26"/>
        </w:rPr>
        <w:t>(</w:t>
      </w:r>
      <w:r>
        <w:rPr>
          <w:rFonts w:asciiTheme="majorHAnsi" w:hAnsiTheme="majorHAnsi" w:cstheme="majorHAnsi"/>
          <w:b/>
          <w:sz w:val="26"/>
          <w:szCs w:val="26"/>
        </w:rPr>
        <w:t>0,5đ</w:t>
      </w:r>
      <w:r>
        <w:rPr>
          <w:rFonts w:asciiTheme="majorHAnsi" w:hAnsiTheme="majorHAnsi" w:cstheme="majorHAnsi"/>
          <w:sz w:val="26"/>
          <w:szCs w:val="26"/>
        </w:rPr>
        <w:t>)</w:t>
      </w:r>
    </w:p>
    <w:p w:rsidR="00BE6276" w:rsidRDefault="00BE6276" w:rsidP="00BE6276">
      <w:pPr>
        <w:pStyle w:val="ListParagraph"/>
        <w:tabs>
          <w:tab w:val="left" w:pos="823"/>
        </w:tabs>
        <w:spacing w:before="60" w:after="60"/>
        <w:ind w:firstLine="340"/>
        <w:jc w:val="both"/>
        <w:rPr>
          <w:rFonts w:asciiTheme="majorHAnsi" w:hAnsiTheme="majorHAnsi" w:cstheme="majorHAnsi"/>
          <w:sz w:val="26"/>
          <w:szCs w:val="26"/>
        </w:rPr>
      </w:pPr>
      <w:r w:rsidRPr="00477FB1">
        <w:rPr>
          <w:rFonts w:asciiTheme="majorHAnsi" w:hAnsiTheme="majorHAnsi" w:cstheme="majorHAnsi"/>
          <w:sz w:val="26"/>
          <w:szCs w:val="26"/>
        </w:rPr>
        <w:t>- Việt Nam c</w:t>
      </w:r>
      <w:r>
        <w:rPr>
          <w:rFonts w:asciiTheme="majorHAnsi" w:hAnsiTheme="majorHAnsi" w:cstheme="majorHAnsi"/>
          <w:sz w:val="26"/>
          <w:szCs w:val="26"/>
        </w:rPr>
        <w:t>ũ</w:t>
      </w:r>
      <w:r w:rsidRPr="00477FB1">
        <w:rPr>
          <w:rFonts w:asciiTheme="majorHAnsi" w:hAnsiTheme="majorHAnsi" w:cstheme="majorHAnsi"/>
          <w:sz w:val="26"/>
          <w:szCs w:val="26"/>
        </w:rPr>
        <w:t xml:space="preserve">ng </w:t>
      </w:r>
      <w:r>
        <w:rPr>
          <w:rFonts w:asciiTheme="majorHAnsi" w:hAnsiTheme="majorHAnsi" w:cstheme="majorHAnsi"/>
          <w:sz w:val="26"/>
          <w:szCs w:val="26"/>
        </w:rPr>
        <w:t xml:space="preserve">chịu </w:t>
      </w:r>
      <w:r w:rsidRPr="00477FB1">
        <w:rPr>
          <w:rFonts w:asciiTheme="majorHAnsi" w:hAnsiTheme="majorHAnsi" w:cstheme="majorHAnsi"/>
          <w:sz w:val="26"/>
          <w:szCs w:val="26"/>
        </w:rPr>
        <w:t>ảnh hưởng của văn hoá Ấn Độ</w:t>
      </w:r>
      <w:r>
        <w:rPr>
          <w:rFonts w:asciiTheme="majorHAnsi" w:hAnsiTheme="majorHAnsi" w:cstheme="majorHAnsi"/>
          <w:sz w:val="26"/>
          <w:szCs w:val="26"/>
        </w:rPr>
        <w:t>:</w:t>
      </w:r>
    </w:p>
    <w:p w:rsidR="00BE6276" w:rsidRDefault="00BE6276" w:rsidP="00BE6276">
      <w:pPr>
        <w:pStyle w:val="ListParagraph"/>
        <w:tabs>
          <w:tab w:val="left" w:pos="823"/>
        </w:tabs>
        <w:spacing w:before="60" w:after="60"/>
        <w:ind w:firstLine="340"/>
        <w:jc w:val="both"/>
        <w:rPr>
          <w:rFonts w:asciiTheme="majorHAnsi" w:hAnsiTheme="majorHAnsi" w:cstheme="majorHAnsi"/>
          <w:sz w:val="26"/>
          <w:szCs w:val="26"/>
        </w:rPr>
      </w:pPr>
      <w:r>
        <w:rPr>
          <w:rFonts w:asciiTheme="majorHAnsi" w:hAnsiTheme="majorHAnsi" w:cstheme="majorHAnsi"/>
          <w:sz w:val="26"/>
          <w:szCs w:val="26"/>
        </w:rPr>
        <w:t xml:space="preserve">+ Tôn giáo: </w:t>
      </w:r>
      <w:r w:rsidRPr="00477FB1">
        <w:rPr>
          <w:rFonts w:asciiTheme="majorHAnsi" w:hAnsiTheme="majorHAnsi" w:cstheme="majorHAnsi"/>
          <w:sz w:val="26"/>
          <w:szCs w:val="26"/>
        </w:rPr>
        <w:t>đạo Phật, đạo Hinđu</w:t>
      </w:r>
      <w:r>
        <w:rPr>
          <w:rFonts w:asciiTheme="majorHAnsi" w:hAnsiTheme="majorHAnsi" w:cstheme="majorHAnsi"/>
          <w:sz w:val="26"/>
          <w:szCs w:val="26"/>
        </w:rPr>
        <w:t>...</w:t>
      </w:r>
    </w:p>
    <w:p w:rsidR="00BE6276" w:rsidRDefault="00BE6276" w:rsidP="00BE6276">
      <w:pPr>
        <w:pStyle w:val="ListParagraph"/>
        <w:tabs>
          <w:tab w:val="left" w:pos="823"/>
        </w:tabs>
        <w:spacing w:before="60" w:after="60"/>
        <w:ind w:firstLine="340"/>
        <w:jc w:val="both"/>
        <w:rPr>
          <w:rFonts w:asciiTheme="majorHAnsi" w:hAnsiTheme="majorHAnsi" w:cstheme="majorHAnsi"/>
          <w:sz w:val="26"/>
          <w:szCs w:val="26"/>
        </w:rPr>
      </w:pPr>
      <w:r>
        <w:rPr>
          <w:rFonts w:asciiTheme="majorHAnsi" w:hAnsiTheme="majorHAnsi" w:cstheme="majorHAnsi"/>
          <w:sz w:val="26"/>
          <w:szCs w:val="26"/>
        </w:rPr>
        <w:t>+ Chữ viết: Chữ viết của dân tộc Chăm...</w:t>
      </w:r>
    </w:p>
    <w:p w:rsidR="00BE6276" w:rsidRPr="00477FB1" w:rsidRDefault="00BE6276" w:rsidP="00BE6276">
      <w:pPr>
        <w:pStyle w:val="ListParagraph"/>
        <w:tabs>
          <w:tab w:val="left" w:pos="823"/>
        </w:tabs>
        <w:spacing w:before="60" w:after="60"/>
        <w:ind w:firstLine="340"/>
        <w:jc w:val="both"/>
        <w:rPr>
          <w:rFonts w:asciiTheme="majorHAnsi" w:eastAsia="Times New Roman" w:hAnsiTheme="majorHAnsi" w:cstheme="majorHAnsi"/>
          <w:sz w:val="26"/>
          <w:szCs w:val="26"/>
        </w:rPr>
      </w:pPr>
      <w:r>
        <w:rPr>
          <w:rFonts w:asciiTheme="majorHAnsi" w:hAnsiTheme="majorHAnsi" w:cstheme="majorHAnsi"/>
          <w:sz w:val="26"/>
          <w:szCs w:val="26"/>
        </w:rPr>
        <w:t>+ Kiến trúc, điêu khắc: tháp Chàm...</w:t>
      </w:r>
    </w:p>
    <w:p w:rsidR="008B5660" w:rsidRPr="00BE6276" w:rsidRDefault="008B5660" w:rsidP="00BE6276">
      <w:pPr>
        <w:spacing w:before="60" w:after="60" w:line="312" w:lineRule="auto"/>
        <w:rPr>
          <w:rFonts w:asciiTheme="majorHAnsi" w:eastAsia="Times New Roman" w:hAnsiTheme="majorHAnsi" w:cstheme="majorHAnsi"/>
          <w:color w:val="000000"/>
          <w:sz w:val="26"/>
          <w:szCs w:val="26"/>
        </w:rPr>
      </w:pPr>
      <w:bookmarkStart w:id="0" w:name="_GoBack"/>
      <w:bookmarkEnd w:id="0"/>
    </w:p>
    <w:sectPr w:rsidR="008B5660" w:rsidRPr="00BE6276" w:rsidSect="008F1DB2">
      <w:pgSz w:w="11907" w:h="16840" w:code="9"/>
      <w:pgMar w:top="851" w:right="851" w:bottom="851" w:left="1134" w:header="510"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6"/>
    <w:rsid w:val="00025C9A"/>
    <w:rsid w:val="004D112F"/>
    <w:rsid w:val="008B5660"/>
    <w:rsid w:val="008F1DB2"/>
    <w:rsid w:val="00B85090"/>
    <w:rsid w:val="00BE6276"/>
    <w:rsid w:val="00E523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76"/>
    <w:pPr>
      <w:spacing w:before="0" w:after="200" w:line="276" w:lineRule="auto"/>
    </w:pPr>
    <w:rPr>
      <w:rFonts w:asciiTheme="minorHAnsi" w:eastAsiaTheme="minorHAnsi" w:hAnsiTheme="minorHAnsi" w:cstheme="minorBidi"/>
      <w:sz w:val="22"/>
      <w:szCs w:val="22"/>
      <w:lang w:val="en-US"/>
    </w:rPr>
  </w:style>
  <w:style w:type="paragraph" w:styleId="Heading6">
    <w:name w:val="heading 6"/>
    <w:basedOn w:val="Normal"/>
    <w:next w:val="Normal"/>
    <w:link w:val="Heading6Char"/>
    <w:uiPriority w:val="9"/>
    <w:semiHidden/>
    <w:unhideWhenUsed/>
    <w:qFormat/>
    <w:rsid w:val="00BE627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E6276"/>
    <w:rPr>
      <w:rFonts w:asciiTheme="majorHAnsi" w:eastAsiaTheme="majorEastAsia" w:hAnsiTheme="majorHAnsi" w:cstheme="majorBidi"/>
      <w:i/>
      <w:iCs/>
      <w:color w:val="243F60" w:themeColor="accent1" w:themeShade="7F"/>
      <w:sz w:val="22"/>
      <w:szCs w:val="22"/>
      <w:lang w:val="en-US"/>
    </w:rPr>
  </w:style>
  <w:style w:type="table" w:styleId="TableGrid">
    <w:name w:val="Table Grid"/>
    <w:basedOn w:val="TableNormal"/>
    <w:uiPriority w:val="59"/>
    <w:rsid w:val="00BE6276"/>
    <w:pPr>
      <w:spacing w:before="0"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E6276"/>
    <w:pPr>
      <w:widowControl w:val="0"/>
      <w:spacing w:after="0" w:line="240" w:lineRule="auto"/>
    </w:pPr>
  </w:style>
  <w:style w:type="paragraph" w:styleId="ListParagraph">
    <w:name w:val="List Paragraph"/>
    <w:basedOn w:val="Normal"/>
    <w:uiPriority w:val="34"/>
    <w:qFormat/>
    <w:rsid w:val="00BE6276"/>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76"/>
    <w:pPr>
      <w:spacing w:before="0" w:after="200" w:line="276" w:lineRule="auto"/>
    </w:pPr>
    <w:rPr>
      <w:rFonts w:asciiTheme="minorHAnsi" w:eastAsiaTheme="minorHAnsi" w:hAnsiTheme="minorHAnsi" w:cstheme="minorBidi"/>
      <w:sz w:val="22"/>
      <w:szCs w:val="22"/>
      <w:lang w:val="en-US"/>
    </w:rPr>
  </w:style>
  <w:style w:type="paragraph" w:styleId="Heading6">
    <w:name w:val="heading 6"/>
    <w:basedOn w:val="Normal"/>
    <w:next w:val="Normal"/>
    <w:link w:val="Heading6Char"/>
    <w:uiPriority w:val="9"/>
    <w:semiHidden/>
    <w:unhideWhenUsed/>
    <w:qFormat/>
    <w:rsid w:val="00BE627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E6276"/>
    <w:rPr>
      <w:rFonts w:asciiTheme="majorHAnsi" w:eastAsiaTheme="majorEastAsia" w:hAnsiTheme="majorHAnsi" w:cstheme="majorBidi"/>
      <w:i/>
      <w:iCs/>
      <w:color w:val="243F60" w:themeColor="accent1" w:themeShade="7F"/>
      <w:sz w:val="22"/>
      <w:szCs w:val="22"/>
      <w:lang w:val="en-US"/>
    </w:rPr>
  </w:style>
  <w:style w:type="table" w:styleId="TableGrid">
    <w:name w:val="Table Grid"/>
    <w:basedOn w:val="TableNormal"/>
    <w:uiPriority w:val="59"/>
    <w:rsid w:val="00BE6276"/>
    <w:pPr>
      <w:spacing w:before="0"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E6276"/>
    <w:pPr>
      <w:widowControl w:val="0"/>
      <w:spacing w:after="0" w:line="240" w:lineRule="auto"/>
    </w:pPr>
  </w:style>
  <w:style w:type="paragraph" w:styleId="ListParagraph">
    <w:name w:val="List Paragraph"/>
    <w:basedOn w:val="Normal"/>
    <w:uiPriority w:val="34"/>
    <w:qFormat/>
    <w:rsid w:val="00BE627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2965</Characters>
  <Application>Microsoft Office Word</Application>
  <DocSecurity>0</DocSecurity>
  <Lines>24</Lines>
  <Paragraphs>6</Paragraphs>
  <ScaleCrop>false</ScaleCrop>
  <Company>Microsoft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Tình</dc:creator>
  <cp:lastModifiedBy>Thanh Tình</cp:lastModifiedBy>
  <cp:revision>1</cp:revision>
  <dcterms:created xsi:type="dcterms:W3CDTF">2020-11-17T05:05:00Z</dcterms:created>
  <dcterms:modified xsi:type="dcterms:W3CDTF">2020-11-17T05:06:00Z</dcterms:modified>
</cp:coreProperties>
</file>