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04467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5C6C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23ACAA0E" w14:textId="77777777" w:rsidR="00FF27CA" w:rsidRDefault="00FF27CA" w:rsidP="00342146">
      <w:pPr>
        <w:rPr>
          <w:b/>
          <w:sz w:val="26"/>
          <w:szCs w:val="26"/>
          <w:lang w:val="de-DE"/>
        </w:rPr>
      </w:pPr>
    </w:p>
    <w:p w14:paraId="3540D818" w14:textId="7C5EFD07" w:rsidR="00573CA2" w:rsidRDefault="00573CA2" w:rsidP="00573CA2">
      <w:pPr>
        <w:jc w:val="center"/>
        <w:rPr>
          <w:b/>
          <w:sz w:val="26"/>
          <w:szCs w:val="26"/>
          <w:lang w:val="de-DE"/>
        </w:rPr>
      </w:pPr>
      <w:r w:rsidRPr="0095626E">
        <w:rPr>
          <w:b/>
          <w:sz w:val="26"/>
          <w:szCs w:val="26"/>
          <w:lang w:val="de-DE"/>
        </w:rPr>
        <w:t>KẾ HOẠCH CÔNG TÁC TUẦN 2</w:t>
      </w:r>
      <w:r w:rsidR="00342146">
        <w:rPr>
          <w:b/>
          <w:sz w:val="26"/>
          <w:szCs w:val="26"/>
          <w:lang w:val="de-DE"/>
        </w:rPr>
        <w:t>3</w:t>
      </w:r>
    </w:p>
    <w:p w14:paraId="13AED26F" w14:textId="51021E60" w:rsidR="00573CA2" w:rsidRDefault="00573CA2" w:rsidP="00573CA2">
      <w:pPr>
        <w:jc w:val="center"/>
        <w:rPr>
          <w:i/>
          <w:sz w:val="26"/>
          <w:szCs w:val="26"/>
          <w:lang w:val="de-DE"/>
        </w:rPr>
      </w:pPr>
      <w:r w:rsidRPr="00452005">
        <w:rPr>
          <w:i/>
          <w:sz w:val="26"/>
          <w:szCs w:val="26"/>
          <w:lang w:val="de-DE"/>
        </w:rPr>
        <w:t xml:space="preserve">(Từ ngày </w:t>
      </w:r>
      <w:r w:rsidR="00342146">
        <w:rPr>
          <w:i/>
          <w:sz w:val="26"/>
          <w:szCs w:val="26"/>
          <w:lang w:val="de-DE"/>
        </w:rPr>
        <w:t>22</w:t>
      </w:r>
      <w:r w:rsidRPr="00452005">
        <w:rPr>
          <w:i/>
          <w:sz w:val="26"/>
          <w:szCs w:val="26"/>
          <w:lang w:val="de-DE"/>
        </w:rPr>
        <w:t>/02/2021 đến 2</w:t>
      </w:r>
      <w:r w:rsidR="00342146">
        <w:rPr>
          <w:i/>
          <w:sz w:val="26"/>
          <w:szCs w:val="26"/>
          <w:lang w:val="de-DE"/>
        </w:rPr>
        <w:t>8</w:t>
      </w:r>
      <w:r w:rsidRPr="00452005">
        <w:rPr>
          <w:i/>
          <w:sz w:val="26"/>
          <w:szCs w:val="26"/>
          <w:lang w:val="de-DE"/>
        </w:rPr>
        <w:t>/02/2021)</w:t>
      </w:r>
    </w:p>
    <w:p w14:paraId="34CBAB44" w14:textId="77777777" w:rsidR="00573CA2" w:rsidRPr="00596B71" w:rsidRDefault="00573CA2" w:rsidP="00573C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1. </w:t>
      </w:r>
      <w:r w:rsidRPr="00596B71">
        <w:rPr>
          <w:b/>
          <w:sz w:val="26"/>
          <w:szCs w:val="26"/>
        </w:rPr>
        <w:t>Kế hoạch chung</w:t>
      </w:r>
      <w:r w:rsidRPr="00596B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73F9EDC" wp14:editId="4EBE2C85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9A6F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"/>
            </w:pict>
          </mc:Fallback>
        </mc:AlternateContent>
      </w:r>
    </w:p>
    <w:p w14:paraId="0476195D" w14:textId="4341BEC3" w:rsidR="00573CA2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 xml:space="preserve">- Toàn thể CB, GV, NV và HS thi đua Dạy tốt- Học tốt Mừng Đảng, mừng Xuân Tân Sửu </w:t>
      </w:r>
      <w:r>
        <w:rPr>
          <w:sz w:val="26"/>
          <w:szCs w:val="26"/>
        </w:rPr>
        <w:t xml:space="preserve">năm </w:t>
      </w:r>
      <w:r w:rsidRPr="00596B71">
        <w:rPr>
          <w:sz w:val="26"/>
          <w:szCs w:val="26"/>
        </w:rPr>
        <w:t>2021</w:t>
      </w:r>
      <w:r>
        <w:rPr>
          <w:sz w:val="26"/>
          <w:szCs w:val="26"/>
        </w:rPr>
        <w:t>.</w:t>
      </w:r>
    </w:p>
    <w:p w14:paraId="3D9271A1" w14:textId="77777777" w:rsidR="00573CA2" w:rsidRPr="00596B71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361DF785" w14:textId="4B4BC6B6" w:rsidR="00573CA2" w:rsidRPr="00596B71" w:rsidRDefault="00573CA2" w:rsidP="00DB7D0C">
      <w:pPr>
        <w:ind w:firstLine="284"/>
        <w:jc w:val="both"/>
        <w:rPr>
          <w:b/>
          <w:color w:val="333333"/>
          <w:sz w:val="26"/>
          <w:szCs w:val="26"/>
        </w:rPr>
      </w:pPr>
      <w:r w:rsidRPr="00596B71">
        <w:rPr>
          <w:sz w:val="26"/>
          <w:szCs w:val="26"/>
        </w:rPr>
        <w:t xml:space="preserve">- Thực hiện nghiêm túc </w:t>
      </w:r>
      <w:r w:rsidR="00806C0D">
        <w:rPr>
          <w:sz w:val="26"/>
          <w:szCs w:val="26"/>
        </w:rPr>
        <w:t xml:space="preserve">công văn 165/SGDDT- VP </w:t>
      </w:r>
      <w:r w:rsidR="00447734">
        <w:rPr>
          <w:sz w:val="26"/>
          <w:szCs w:val="26"/>
        </w:rPr>
        <w:t xml:space="preserve">ngày 15/2/2021 v/v học sinh, sinh viên đi học trở lại sau Tết Nguyên đán Tân Sửu 2021 và </w:t>
      </w:r>
      <w:r w:rsidRPr="00596B71">
        <w:rPr>
          <w:sz w:val="26"/>
          <w:szCs w:val="26"/>
        </w:rPr>
        <w:t xml:space="preserve">các biện </w:t>
      </w:r>
      <w:r w:rsidR="00DB7D0C">
        <w:rPr>
          <w:sz w:val="26"/>
          <w:szCs w:val="26"/>
        </w:rPr>
        <w:t xml:space="preserve">pháp phòng, chống dịch Covid-19, thực hiện khuyến cáo 5K của Bộ Y tế: </w:t>
      </w:r>
      <w:r w:rsidR="00DB7D0C" w:rsidRPr="00AF194E">
        <w:rPr>
          <w:b/>
          <w:sz w:val="26"/>
          <w:szCs w:val="26"/>
        </w:rPr>
        <w:t>“Khẩu trang - Khử khuẩn - Khoảng cách - Không tập trung - Khai báo y tế”</w:t>
      </w:r>
      <w:r w:rsidR="00DB7D0C">
        <w:rPr>
          <w:b/>
          <w:sz w:val="26"/>
          <w:szCs w:val="26"/>
        </w:rPr>
        <w:t xml:space="preserve">, </w:t>
      </w:r>
      <w:r w:rsidR="00DB7D0C">
        <w:rPr>
          <w:sz w:val="26"/>
          <w:szCs w:val="26"/>
        </w:rPr>
        <w:t xml:space="preserve">Luật giao thông đường bộ, </w:t>
      </w:r>
      <w:r w:rsidR="00342146">
        <w:rPr>
          <w:sz w:val="26"/>
          <w:szCs w:val="26"/>
        </w:rPr>
        <w:t>an toàn, an ninh trường học…</w:t>
      </w:r>
    </w:p>
    <w:p w14:paraId="36AD6E7A" w14:textId="77777777" w:rsidR="00573CA2" w:rsidRPr="00596B71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>
        <w:rPr>
          <w:color w:val="333333"/>
          <w:sz w:val="26"/>
          <w:szCs w:val="26"/>
        </w:rPr>
        <w:t>Tiếp tục triển khai p</w:t>
      </w:r>
      <w:r w:rsidRPr="00596B71">
        <w:rPr>
          <w:color w:val="333333"/>
          <w:sz w:val="26"/>
          <w:szCs w:val="26"/>
        </w:rPr>
        <w:t xml:space="preserve">hong trào thi đua </w:t>
      </w:r>
      <w:r w:rsidRPr="00BF3CC4">
        <w:rPr>
          <w:color w:val="333333"/>
          <w:sz w:val="26"/>
          <w:szCs w:val="26"/>
        </w:rPr>
        <w:t>“Đổi mới, sáng tạo trong quản lý, giảng dạy và học tập”.</w:t>
      </w:r>
    </w:p>
    <w:p w14:paraId="36740AE6" w14:textId="694080FF" w:rsidR="00573CA2" w:rsidRPr="00596B71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GV và HS thực hiện nghiêm túc kỷ luật lao động, nề nếp trường, lớp học chính khóa và </w:t>
      </w:r>
      <w:r>
        <w:rPr>
          <w:color w:val="333333"/>
          <w:sz w:val="26"/>
          <w:szCs w:val="26"/>
        </w:rPr>
        <w:t xml:space="preserve">dạy thêm, học thêm tại trường </w:t>
      </w:r>
      <w:r w:rsidR="00B64C1F">
        <w:rPr>
          <w:color w:val="333333"/>
          <w:sz w:val="26"/>
          <w:szCs w:val="26"/>
        </w:rPr>
        <w:t>sau Tết Nguyên đán 2021</w:t>
      </w:r>
      <w:r>
        <w:rPr>
          <w:color w:val="333333"/>
          <w:sz w:val="26"/>
          <w:szCs w:val="26"/>
        </w:rPr>
        <w:t>.</w:t>
      </w:r>
    </w:p>
    <w:p w14:paraId="1CD2E576" w14:textId="71B7A38A" w:rsidR="00573CA2" w:rsidRPr="00596B71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>
        <w:rPr>
          <w:color w:val="333333"/>
          <w:sz w:val="26"/>
          <w:szCs w:val="26"/>
        </w:rPr>
        <w:t>T</w:t>
      </w:r>
      <w:r>
        <w:rPr>
          <w:sz w:val="26"/>
          <w:szCs w:val="26"/>
        </w:rPr>
        <w:t xml:space="preserve">iếp tục đăng ký và dạy học STEM, </w:t>
      </w:r>
      <w:r w:rsidRPr="00596B71">
        <w:rPr>
          <w:sz w:val="26"/>
          <w:szCs w:val="26"/>
        </w:rPr>
        <w:t>bồi dưỡng</w:t>
      </w:r>
      <w:r>
        <w:rPr>
          <w:sz w:val="26"/>
          <w:szCs w:val="26"/>
        </w:rPr>
        <w:t xml:space="preserve"> HSG, hoàn thiện hồ sơ và nộp đề đề nghị</w:t>
      </w:r>
      <w:r w:rsidRPr="00596B71">
        <w:rPr>
          <w:sz w:val="26"/>
          <w:szCs w:val="26"/>
        </w:rPr>
        <w:t xml:space="preserve"> </w:t>
      </w:r>
      <w:r>
        <w:rPr>
          <w:sz w:val="26"/>
          <w:szCs w:val="26"/>
        </w:rPr>
        <w:t>các cuộc thi</w:t>
      </w:r>
      <w:r w:rsidRPr="00596B71">
        <w:rPr>
          <w:sz w:val="26"/>
          <w:szCs w:val="26"/>
        </w:rPr>
        <w:t xml:space="preserve"> </w:t>
      </w:r>
      <w:r w:rsidR="0071063B">
        <w:rPr>
          <w:sz w:val="26"/>
          <w:szCs w:val="26"/>
        </w:rPr>
        <w:t xml:space="preserve">HSG các cấp, </w:t>
      </w:r>
      <w:r w:rsidR="0071063B" w:rsidRPr="0071063B">
        <w:rPr>
          <w:sz w:val="26"/>
          <w:szCs w:val="26"/>
        </w:rPr>
        <w:t>đăng ký danh sách học sinh tham gia dự thi Olympic 30/4 trước 25/02/2021.</w:t>
      </w:r>
    </w:p>
    <w:p w14:paraId="61B9936B" w14:textId="77777777" w:rsidR="00573CA2" w:rsidRPr="00BF3CC4" w:rsidRDefault="00573CA2" w:rsidP="00573CA2">
      <w:pPr>
        <w:ind w:firstLine="284"/>
        <w:jc w:val="both"/>
        <w:rPr>
          <w:sz w:val="26"/>
          <w:szCs w:val="26"/>
        </w:rPr>
      </w:pPr>
      <w:r w:rsidRPr="00BF3CC4">
        <w:rPr>
          <w:sz w:val="26"/>
          <w:szCs w:val="26"/>
        </w:rPr>
        <w:t>- GVCN nhắc cha mẹ học sinh hoàn thành các khoản thu đúng thời gian quy định.</w:t>
      </w:r>
    </w:p>
    <w:p w14:paraId="27594883" w14:textId="77777777" w:rsidR="00573CA2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Lao động theo kế hoạch.</w:t>
      </w:r>
    </w:p>
    <w:p w14:paraId="13DA3A5D" w14:textId="60DAA01D" w:rsidR="007631B3" w:rsidRDefault="007631B3" w:rsidP="007631B3">
      <w:p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   2. Kế hoạch cụ thể</w:t>
      </w:r>
    </w:p>
    <w:p w14:paraId="3E3D681B" w14:textId="77777777" w:rsidR="007631B3" w:rsidRPr="007631B3" w:rsidRDefault="007631B3" w:rsidP="007631B3">
      <w:pPr>
        <w:rPr>
          <w:b/>
          <w:sz w:val="26"/>
          <w:szCs w:val="26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5190"/>
        <w:gridCol w:w="3164"/>
      </w:tblGrid>
      <w:tr w:rsidR="00847A1E" w:rsidRPr="00596B71" w14:paraId="34E577E9" w14:textId="77777777" w:rsidTr="00447734">
        <w:trPr>
          <w:jc w:val="center"/>
        </w:trPr>
        <w:tc>
          <w:tcPr>
            <w:tcW w:w="1743" w:type="dxa"/>
            <w:shd w:val="clear" w:color="auto" w:fill="auto"/>
          </w:tcPr>
          <w:p w14:paraId="1E9760D2" w14:textId="2CE7E043" w:rsidR="00847A1E" w:rsidRPr="00604FB8" w:rsidRDefault="00847A1E" w:rsidP="00847A1E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306A16A1" w14:textId="56933139" w:rsidR="00847A1E" w:rsidRPr="00596B71" w:rsidRDefault="00847A1E" w:rsidP="00847A1E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3164" w:type="dxa"/>
            <w:vAlign w:val="center"/>
          </w:tcPr>
          <w:p w14:paraId="70F2FD1F" w14:textId="67D42B1A" w:rsidR="00847A1E" w:rsidRPr="00596B71" w:rsidRDefault="00847A1E" w:rsidP="00847A1E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Người trực</w:t>
            </w:r>
          </w:p>
        </w:tc>
      </w:tr>
      <w:tr w:rsidR="00847A1E" w:rsidRPr="00596B71" w14:paraId="4528BB72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4B28835" w14:textId="77777777" w:rsidR="00447734" w:rsidRDefault="00847A1E" w:rsidP="00A76DD9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2 </w:t>
            </w:r>
          </w:p>
          <w:p w14:paraId="6774B106" w14:textId="4DF2BF61" w:rsidR="00847A1E" w:rsidRPr="00596B71" w:rsidRDefault="00447734" w:rsidP="0044773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22</w:t>
            </w:r>
            <w:r w:rsidR="00847A1E">
              <w:rPr>
                <w:sz w:val="26"/>
                <w:szCs w:val="26"/>
                <w:lang w:val="de-DE"/>
              </w:rPr>
              <w:t>/02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DCDBE96" w14:textId="03FF8E6D" w:rsidR="00447734" w:rsidRDefault="00447734" w:rsidP="00052516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</w:t>
            </w:r>
          </w:p>
          <w:p w14:paraId="02B810B2" w14:textId="08123AF2" w:rsidR="00847A1E" w:rsidRDefault="00447734" w:rsidP="00052516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447734">
              <w:rPr>
                <w:b/>
                <w:sz w:val="26"/>
                <w:szCs w:val="26"/>
                <w:lang w:val="de-DE"/>
              </w:rPr>
              <w:t xml:space="preserve">mới (Lần </w:t>
            </w:r>
            <w:r w:rsidR="00332601">
              <w:rPr>
                <w:b/>
                <w:sz w:val="26"/>
                <w:szCs w:val="26"/>
                <w:lang w:val="de-DE"/>
              </w:rPr>
              <w:t>9</w:t>
            </w:r>
            <w:r w:rsidRPr="00447734">
              <w:rPr>
                <w:b/>
                <w:sz w:val="26"/>
                <w:szCs w:val="26"/>
                <w:lang w:val="de-DE"/>
              </w:rPr>
              <w:t>)</w:t>
            </w:r>
          </w:p>
        </w:tc>
        <w:tc>
          <w:tcPr>
            <w:tcW w:w="3164" w:type="dxa"/>
            <w:vAlign w:val="center"/>
          </w:tcPr>
          <w:p w14:paraId="6A652426" w14:textId="76DCE63A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7A6BB35F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6A18CA6" w14:textId="77777777" w:rsidR="00447734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3 </w:t>
            </w:r>
          </w:p>
          <w:p w14:paraId="4D3DC238" w14:textId="1124DB03" w:rsidR="00847A1E" w:rsidRPr="00447734" w:rsidRDefault="00847A1E" w:rsidP="0044773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</w:t>
            </w:r>
            <w:r w:rsidR="00447734">
              <w:rPr>
                <w:sz w:val="26"/>
                <w:szCs w:val="26"/>
                <w:lang w:val="de-DE"/>
              </w:rPr>
              <w:t>23</w:t>
            </w:r>
            <w:r>
              <w:rPr>
                <w:sz w:val="26"/>
                <w:szCs w:val="26"/>
                <w:lang w:val="de-DE"/>
              </w:rPr>
              <w:t>/02</w:t>
            </w:r>
            <w:r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135244C9" w14:textId="6176167D" w:rsidR="00847A1E" w:rsidRPr="00596B71" w:rsidRDefault="00447734" w:rsidP="00447734">
            <w:pPr>
              <w:rPr>
                <w:bCs/>
                <w:i/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</w:tc>
        <w:tc>
          <w:tcPr>
            <w:tcW w:w="3164" w:type="dxa"/>
            <w:vAlign w:val="center"/>
          </w:tcPr>
          <w:p w14:paraId="56259255" w14:textId="2D181D32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847A1E" w:rsidRPr="00596B71" w14:paraId="7052F80A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10CD4451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Thứ 4</w:t>
            </w:r>
          </w:p>
          <w:p w14:paraId="2DC29432" w14:textId="1BA29FE9" w:rsidR="00847A1E" w:rsidRPr="00596B71" w:rsidRDefault="00447734" w:rsidP="00052516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24</w:t>
            </w:r>
            <w:r w:rsidR="00847A1E">
              <w:rPr>
                <w:sz w:val="26"/>
                <w:szCs w:val="26"/>
                <w:lang w:val="de-DE"/>
              </w:rPr>
              <w:t>/02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2C50695" w14:textId="77777777" w:rsidR="00847A1E" w:rsidRDefault="00447734" w:rsidP="00447734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  <w:p w14:paraId="739471AF" w14:textId="3E3D6C9D" w:rsidR="00332601" w:rsidRPr="00596B71" w:rsidRDefault="00332601" w:rsidP="001F73CD">
            <w:pPr>
              <w:jc w:val="both"/>
              <w:rPr>
                <w:bCs/>
                <w:i/>
                <w:sz w:val="26"/>
                <w:szCs w:val="26"/>
                <w:lang w:val="de-DE"/>
              </w:rPr>
            </w:pPr>
            <w:r>
              <w:rPr>
                <w:bCs/>
                <w:i/>
                <w:sz w:val="26"/>
                <w:szCs w:val="26"/>
                <w:lang w:val="de-DE"/>
              </w:rPr>
              <w:t xml:space="preserve">- </w:t>
            </w:r>
            <w:r w:rsidR="00BB437C">
              <w:rPr>
                <w:bCs/>
                <w:iCs/>
                <w:sz w:val="26"/>
                <w:szCs w:val="26"/>
                <w:lang w:val="de-DE"/>
              </w:rPr>
              <w:t>Tổ Hóa thực hiện c</w:t>
            </w:r>
            <w:r w:rsidRPr="00332601">
              <w:rPr>
                <w:bCs/>
                <w:iCs/>
                <w:sz w:val="26"/>
                <w:szCs w:val="26"/>
                <w:lang w:val="de-DE"/>
              </w:rPr>
              <w:t>huyên đề dạy học (STEM)</w:t>
            </w:r>
            <w:r w:rsidR="001F73CD">
              <w:rPr>
                <w:bCs/>
                <w:iCs/>
                <w:sz w:val="26"/>
                <w:szCs w:val="26"/>
                <w:lang w:val="de-DE"/>
              </w:rPr>
              <w:t xml:space="preserve"> (</w:t>
            </w:r>
            <w:r w:rsidR="001F73CD" w:rsidRPr="001F73CD">
              <w:rPr>
                <w:b/>
                <w:iCs/>
                <w:sz w:val="26"/>
                <w:szCs w:val="26"/>
                <w:lang w:val="de-DE"/>
              </w:rPr>
              <w:t>Thời gian</w:t>
            </w:r>
            <w:r w:rsidR="001F73CD">
              <w:rPr>
                <w:bCs/>
                <w:iCs/>
                <w:sz w:val="26"/>
                <w:szCs w:val="26"/>
                <w:lang w:val="de-DE"/>
              </w:rPr>
              <w:t>: 14h00</w:t>
            </w:r>
            <w:r w:rsidR="001F73CD">
              <w:t>’</w:t>
            </w:r>
            <w:r w:rsidR="001F73CD">
              <w:rPr>
                <w:bCs/>
                <w:iCs/>
                <w:sz w:val="26"/>
                <w:szCs w:val="26"/>
                <w:lang w:val="de-DE"/>
              </w:rPr>
              <w:t xml:space="preserve">; </w:t>
            </w:r>
            <w:r w:rsidR="001F73CD" w:rsidRPr="001F73CD">
              <w:rPr>
                <w:b/>
                <w:iCs/>
                <w:sz w:val="26"/>
                <w:szCs w:val="26"/>
                <w:lang w:val="de-DE"/>
              </w:rPr>
              <w:t>Địa điểm</w:t>
            </w:r>
            <w:r w:rsidR="001F73CD">
              <w:rPr>
                <w:bCs/>
                <w:iCs/>
                <w:sz w:val="26"/>
                <w:szCs w:val="26"/>
                <w:lang w:val="de-DE"/>
              </w:rPr>
              <w:t>: Phòng hội đồng;</w:t>
            </w:r>
            <w:r>
              <w:rPr>
                <w:bCs/>
                <w:i/>
                <w:sz w:val="26"/>
                <w:szCs w:val="26"/>
                <w:lang w:val="de-DE"/>
              </w:rPr>
              <w:t xml:space="preserve">   </w:t>
            </w:r>
            <w:r w:rsidRPr="001F73CD">
              <w:rPr>
                <w:b/>
                <w:iCs/>
                <w:sz w:val="26"/>
                <w:szCs w:val="26"/>
                <w:lang w:val="de-DE"/>
              </w:rPr>
              <w:t>Thành phần</w:t>
            </w:r>
            <w:r w:rsidRPr="001F73CD">
              <w:rPr>
                <w:bCs/>
                <w:iCs/>
                <w:sz w:val="26"/>
                <w:szCs w:val="26"/>
                <w:lang w:val="de-DE"/>
              </w:rPr>
              <w:t>:</w:t>
            </w:r>
            <w:r w:rsidRPr="00332601">
              <w:rPr>
                <w:bCs/>
                <w:i/>
                <w:sz w:val="26"/>
                <w:szCs w:val="26"/>
                <w:lang w:val="de-DE"/>
              </w:rPr>
              <w:t xml:space="preserve"> </w:t>
            </w:r>
            <w:r w:rsidR="001F73CD" w:rsidRPr="001F73CD">
              <w:rPr>
                <w:bCs/>
                <w:iCs/>
                <w:sz w:val="26"/>
                <w:szCs w:val="26"/>
                <w:lang w:val="de-DE"/>
              </w:rPr>
              <w:t>T</w:t>
            </w:r>
            <w:r w:rsidRPr="001F73CD">
              <w:rPr>
                <w:bCs/>
                <w:iCs/>
                <w:sz w:val="26"/>
                <w:szCs w:val="26"/>
                <w:lang w:val="de-DE"/>
              </w:rPr>
              <w:t>ổ Hóa - BGH - mời các giáo viên quan tâm tham gia</w:t>
            </w:r>
            <w:r w:rsidR="001F73CD" w:rsidRPr="001F73CD">
              <w:rPr>
                <w:bCs/>
                <w:iCs/>
                <w:sz w:val="26"/>
                <w:szCs w:val="26"/>
                <w:lang w:val="de-DE"/>
              </w:rPr>
              <w:t>)</w:t>
            </w:r>
          </w:p>
        </w:tc>
        <w:tc>
          <w:tcPr>
            <w:tcW w:w="3164" w:type="dxa"/>
            <w:vAlign w:val="center"/>
          </w:tcPr>
          <w:p w14:paraId="20DA4342" w14:textId="37D519DF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7B395A7E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A029942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5 </w:t>
            </w:r>
          </w:p>
          <w:p w14:paraId="10BE5BF6" w14:textId="44310049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25</w:t>
            </w:r>
            <w:r w:rsidR="00847A1E">
              <w:rPr>
                <w:sz w:val="26"/>
                <w:szCs w:val="26"/>
                <w:lang w:val="de-DE"/>
              </w:rPr>
              <w:t>/02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1DA9DD1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</w:tc>
        <w:tc>
          <w:tcPr>
            <w:tcW w:w="3164" w:type="dxa"/>
            <w:vAlign w:val="center"/>
          </w:tcPr>
          <w:p w14:paraId="6AE556A1" w14:textId="054E4686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847A1E" w:rsidRPr="00596B71" w14:paraId="13DF1FAF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251854A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6 </w:t>
            </w:r>
          </w:p>
          <w:p w14:paraId="6C7348EA" w14:textId="310DA344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26</w:t>
            </w:r>
            <w:r w:rsidR="00847A1E">
              <w:rPr>
                <w:sz w:val="26"/>
                <w:szCs w:val="26"/>
                <w:lang w:val="de-DE"/>
              </w:rPr>
              <w:t>/02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1DC11B77" w14:textId="093337DB" w:rsidR="00847A1E" w:rsidRPr="00596B71" w:rsidRDefault="00447734" w:rsidP="00447734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</w:tc>
        <w:tc>
          <w:tcPr>
            <w:tcW w:w="3164" w:type="dxa"/>
            <w:vAlign w:val="center"/>
          </w:tcPr>
          <w:p w14:paraId="144771A2" w14:textId="26F4333C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45225E5D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1CF2927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7 </w:t>
            </w:r>
          </w:p>
          <w:p w14:paraId="336AC04B" w14:textId="0C288FCA" w:rsidR="00847A1E" w:rsidRPr="00596B71" w:rsidRDefault="00D40E43" w:rsidP="0044773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</w:t>
            </w:r>
            <w:r w:rsidR="00447734">
              <w:rPr>
                <w:sz w:val="26"/>
                <w:szCs w:val="26"/>
                <w:lang w:val="de-DE"/>
              </w:rPr>
              <w:t>7</w:t>
            </w:r>
            <w:r w:rsidR="00847A1E">
              <w:rPr>
                <w:sz w:val="26"/>
                <w:szCs w:val="26"/>
                <w:lang w:val="de-DE"/>
              </w:rPr>
              <w:t>/02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15FD224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164" w:type="dxa"/>
            <w:vAlign w:val="center"/>
          </w:tcPr>
          <w:p w14:paraId="740D8132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847A1E" w:rsidRPr="00596B71" w14:paraId="67C2DEA7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528AF1B9" w14:textId="77777777" w:rsidR="00847A1E" w:rsidRDefault="00847A1E" w:rsidP="00052516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37681B2D" w14:textId="094FE53C" w:rsidR="00847A1E" w:rsidRPr="00D74BB7" w:rsidRDefault="00D40E43" w:rsidP="00447734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2</w:t>
            </w:r>
            <w:r w:rsidR="00447734">
              <w:rPr>
                <w:bCs/>
                <w:sz w:val="26"/>
                <w:szCs w:val="26"/>
                <w:lang w:val="de-DE"/>
              </w:rPr>
              <w:t>8</w:t>
            </w:r>
            <w:r w:rsidR="00847A1E" w:rsidRPr="00596B71">
              <w:rPr>
                <w:bCs/>
                <w:sz w:val="26"/>
                <w:szCs w:val="26"/>
                <w:lang w:val="de-DE"/>
              </w:rPr>
              <w:t>/</w:t>
            </w:r>
            <w:r w:rsidR="00847A1E">
              <w:rPr>
                <w:bCs/>
                <w:sz w:val="26"/>
                <w:szCs w:val="26"/>
                <w:lang w:val="de-DE"/>
              </w:rPr>
              <w:t>02</w:t>
            </w:r>
            <w:r w:rsidR="00847A1E" w:rsidRPr="00596B71">
              <w:rPr>
                <w:bCs/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FE76670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164" w:type="dxa"/>
            <w:vAlign w:val="center"/>
          </w:tcPr>
          <w:p w14:paraId="5B51AF67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39E49D83" w14:textId="77777777" w:rsidR="007631B3" w:rsidRPr="00596B71" w:rsidRDefault="007631B3" w:rsidP="007631B3">
      <w:pPr>
        <w:rPr>
          <w:b/>
          <w:sz w:val="26"/>
          <w:szCs w:val="26"/>
        </w:rPr>
      </w:pPr>
    </w:p>
    <w:p w14:paraId="127B7333" w14:textId="5DF6AB3E" w:rsidR="007631B3" w:rsidRPr="00596B71" w:rsidRDefault="007631B3" w:rsidP="007631B3">
      <w:pPr>
        <w:ind w:left="5760" w:firstLine="720"/>
        <w:rPr>
          <w:b/>
          <w:sz w:val="26"/>
          <w:szCs w:val="26"/>
        </w:rPr>
      </w:pPr>
      <w:r w:rsidRPr="00596B71">
        <w:rPr>
          <w:i/>
          <w:sz w:val="26"/>
          <w:szCs w:val="26"/>
        </w:rPr>
        <w:t xml:space="preserve">Ea Kar, ngày </w:t>
      </w:r>
      <w:r w:rsidR="00447734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9</w:t>
      </w:r>
      <w:r w:rsidRPr="00596B71">
        <w:rPr>
          <w:i/>
          <w:sz w:val="26"/>
          <w:szCs w:val="26"/>
        </w:rPr>
        <w:t xml:space="preserve"> tháng 0</w:t>
      </w:r>
      <w:r w:rsidR="00447734">
        <w:rPr>
          <w:i/>
          <w:sz w:val="26"/>
          <w:szCs w:val="26"/>
        </w:rPr>
        <w:t>2</w:t>
      </w:r>
      <w:r w:rsidRPr="00596B71">
        <w:rPr>
          <w:i/>
          <w:sz w:val="26"/>
          <w:szCs w:val="26"/>
        </w:rPr>
        <w:t xml:space="preserve"> năm 2021</w:t>
      </w:r>
    </w:p>
    <w:p w14:paraId="24FF1F61" w14:textId="77777777" w:rsidR="007631B3" w:rsidRPr="00596B71" w:rsidRDefault="007631B3" w:rsidP="007631B3">
      <w:pPr>
        <w:ind w:left="5760"/>
        <w:jc w:val="center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HIỆU TRƯỞNG</w:t>
      </w:r>
    </w:p>
    <w:p w14:paraId="6A639A63" w14:textId="77777777" w:rsidR="007631B3" w:rsidRPr="00596B71" w:rsidRDefault="007631B3" w:rsidP="007631B3">
      <w:pPr>
        <w:ind w:left="5760"/>
        <w:jc w:val="center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>(đã ký)</w:t>
      </w:r>
    </w:p>
    <w:p w14:paraId="0A26B31E" w14:textId="77777777" w:rsidR="007631B3" w:rsidRDefault="007631B3" w:rsidP="007631B3">
      <w:pPr>
        <w:ind w:left="5760"/>
        <w:jc w:val="center"/>
        <w:rPr>
          <w:b/>
        </w:rPr>
      </w:pPr>
      <w:r>
        <w:rPr>
          <w:b/>
        </w:rPr>
        <w:t>Phạm Thị Dinh</w:t>
      </w:r>
    </w:p>
    <w:p w14:paraId="3B96763E" w14:textId="1642F2A1" w:rsidR="00677509" w:rsidRPr="00DF2AE3" w:rsidRDefault="00677509" w:rsidP="00DF2AE3">
      <w:pPr>
        <w:tabs>
          <w:tab w:val="left" w:pos="991"/>
        </w:tabs>
      </w:pPr>
    </w:p>
    <w:sectPr w:rsidR="00677509" w:rsidRPr="00DF2AE3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EF8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0016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BA7"/>
    <w:rsid w:val="00061441"/>
    <w:rsid w:val="00072530"/>
    <w:rsid w:val="00093E95"/>
    <w:rsid w:val="000C009C"/>
    <w:rsid w:val="000F219A"/>
    <w:rsid w:val="00114AC6"/>
    <w:rsid w:val="00180A1B"/>
    <w:rsid w:val="001D688A"/>
    <w:rsid w:val="001E4CDF"/>
    <w:rsid w:val="001F73CD"/>
    <w:rsid w:val="00203871"/>
    <w:rsid w:val="002069C9"/>
    <w:rsid w:val="00214E18"/>
    <w:rsid w:val="00226BCF"/>
    <w:rsid w:val="002833C4"/>
    <w:rsid w:val="00332601"/>
    <w:rsid w:val="00342146"/>
    <w:rsid w:val="0035764E"/>
    <w:rsid w:val="00384432"/>
    <w:rsid w:val="0041770A"/>
    <w:rsid w:val="00447734"/>
    <w:rsid w:val="00452005"/>
    <w:rsid w:val="00467125"/>
    <w:rsid w:val="0047196B"/>
    <w:rsid w:val="004A0E49"/>
    <w:rsid w:val="004C5492"/>
    <w:rsid w:val="004E0BD2"/>
    <w:rsid w:val="005105CA"/>
    <w:rsid w:val="00514D6D"/>
    <w:rsid w:val="00517604"/>
    <w:rsid w:val="005605A8"/>
    <w:rsid w:val="0057244F"/>
    <w:rsid w:val="00573CA2"/>
    <w:rsid w:val="00596B71"/>
    <w:rsid w:val="005E778A"/>
    <w:rsid w:val="00604FB8"/>
    <w:rsid w:val="00661EEF"/>
    <w:rsid w:val="00677509"/>
    <w:rsid w:val="006E0BA7"/>
    <w:rsid w:val="006E2679"/>
    <w:rsid w:val="00700FF1"/>
    <w:rsid w:val="0071063B"/>
    <w:rsid w:val="0071139C"/>
    <w:rsid w:val="00762BCF"/>
    <w:rsid w:val="007631B3"/>
    <w:rsid w:val="00774CA3"/>
    <w:rsid w:val="00785870"/>
    <w:rsid w:val="00802471"/>
    <w:rsid w:val="00806C0D"/>
    <w:rsid w:val="00847A1E"/>
    <w:rsid w:val="00856BC1"/>
    <w:rsid w:val="008A6FB6"/>
    <w:rsid w:val="008D4C75"/>
    <w:rsid w:val="00926660"/>
    <w:rsid w:val="0095626E"/>
    <w:rsid w:val="009569E1"/>
    <w:rsid w:val="00964E01"/>
    <w:rsid w:val="009757EE"/>
    <w:rsid w:val="00991FC2"/>
    <w:rsid w:val="00995B19"/>
    <w:rsid w:val="009A7EF4"/>
    <w:rsid w:val="009C5EA9"/>
    <w:rsid w:val="009F0E11"/>
    <w:rsid w:val="009F7B9C"/>
    <w:rsid w:val="00A20F04"/>
    <w:rsid w:val="00A420E6"/>
    <w:rsid w:val="00AB6D78"/>
    <w:rsid w:val="00AD7855"/>
    <w:rsid w:val="00AF194E"/>
    <w:rsid w:val="00B22FA2"/>
    <w:rsid w:val="00B302DA"/>
    <w:rsid w:val="00B41CBC"/>
    <w:rsid w:val="00B64C1F"/>
    <w:rsid w:val="00B70FCB"/>
    <w:rsid w:val="00BA3891"/>
    <w:rsid w:val="00BB437C"/>
    <w:rsid w:val="00BF3CC4"/>
    <w:rsid w:val="00C36830"/>
    <w:rsid w:val="00C50CFC"/>
    <w:rsid w:val="00C9483C"/>
    <w:rsid w:val="00CA08C5"/>
    <w:rsid w:val="00CB225A"/>
    <w:rsid w:val="00CD068D"/>
    <w:rsid w:val="00D40E43"/>
    <w:rsid w:val="00D74BB7"/>
    <w:rsid w:val="00D80943"/>
    <w:rsid w:val="00DB7D0C"/>
    <w:rsid w:val="00DF2AE3"/>
    <w:rsid w:val="00E020F0"/>
    <w:rsid w:val="00E60331"/>
    <w:rsid w:val="00E86378"/>
    <w:rsid w:val="00EB6DE8"/>
    <w:rsid w:val="00F06773"/>
    <w:rsid w:val="00F23B8A"/>
    <w:rsid w:val="00F449CA"/>
    <w:rsid w:val="00F47F41"/>
    <w:rsid w:val="00FB183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  <w15:docId w15:val="{E250B421-80DB-4497-9984-6509ABC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  <w:style w:type="character" w:customStyle="1" w:styleId="fontstyle01">
    <w:name w:val="fontstyle01"/>
    <w:basedOn w:val="DefaultParagraphFont"/>
    <w:rsid w:val="005605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THPT Ngô Gia Tự</cp:lastModifiedBy>
  <cp:revision>53</cp:revision>
  <dcterms:created xsi:type="dcterms:W3CDTF">2020-11-29T11:28:00Z</dcterms:created>
  <dcterms:modified xsi:type="dcterms:W3CDTF">2021-02-21T02:15:00Z</dcterms:modified>
</cp:coreProperties>
</file>