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5692"/>
      </w:tblGrid>
      <w:tr w:rsidR="00222343" w14:paraId="427207E4" w14:textId="77777777">
        <w:trPr>
          <w:trHeight w:val="2358"/>
        </w:trPr>
        <w:tc>
          <w:tcPr>
            <w:tcW w:w="4265" w:type="dxa"/>
          </w:tcPr>
          <w:p w14:paraId="63066261" w14:textId="77777777" w:rsidR="00222343" w:rsidRDefault="005D4D63">
            <w:pPr>
              <w:pStyle w:val="TableParagraph"/>
              <w:spacing w:line="284" w:lineRule="exact"/>
              <w:ind w:left="87" w:right="71"/>
              <w:jc w:val="center"/>
              <w:rPr>
                <w:sz w:val="26"/>
              </w:rPr>
            </w:pPr>
            <w:r>
              <w:rPr>
                <w:sz w:val="26"/>
              </w:rPr>
              <w:t>UBND TỈNH ĐẮK LẮK</w:t>
            </w:r>
          </w:p>
          <w:p w14:paraId="06F90B18" w14:textId="77777777" w:rsidR="00222343" w:rsidRDefault="005D4D63">
            <w:pPr>
              <w:pStyle w:val="TableParagraph"/>
              <w:spacing w:before="8" w:after="25"/>
              <w:ind w:left="88" w:right="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SỞ GIÁO DỤC VÀ ĐÀO TẠO</w:t>
            </w:r>
          </w:p>
          <w:p w14:paraId="1B2B41C2" w14:textId="77777777" w:rsidR="00222343" w:rsidRDefault="005D4D63">
            <w:pPr>
              <w:pStyle w:val="TableParagraph"/>
              <w:spacing w:line="20" w:lineRule="exact"/>
              <w:ind w:left="12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8FBCC1">
                <v:group id="_x0000_s1031" style="width:70.05pt;height:.75pt;mso-position-horizontal-relative:char;mso-position-vertical-relative:line" coordsize="1401,15">
                  <v:line id="_x0000_s1032" style="position:absolute" from="0,8" to="1401,8"/>
                  <w10:wrap type="none"/>
                  <w10:anchorlock/>
                </v:group>
              </w:pict>
            </w:r>
          </w:p>
          <w:p w14:paraId="65865F21" w14:textId="77777777" w:rsidR="00222343" w:rsidRDefault="005D4D63">
            <w:pPr>
              <w:pStyle w:val="TableParagraph"/>
              <w:spacing w:before="208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Số: </w:t>
            </w:r>
            <w:r>
              <w:rPr>
                <w:position w:val="2"/>
                <w:sz w:val="26"/>
              </w:rPr>
              <w:t xml:space="preserve">1766 </w:t>
            </w:r>
            <w:r>
              <w:rPr>
                <w:sz w:val="24"/>
              </w:rPr>
              <w:t>/SGDĐT-GDTrH-GDTX</w:t>
            </w:r>
          </w:p>
          <w:p w14:paraId="6EFC62E8" w14:textId="77777777" w:rsidR="00222343" w:rsidRDefault="005D4D63">
            <w:pPr>
              <w:pStyle w:val="TableParagraph"/>
              <w:ind w:left="200" w:right="71"/>
              <w:jc w:val="center"/>
              <w:rPr>
                <w:sz w:val="26"/>
              </w:rPr>
            </w:pPr>
            <w:r>
              <w:rPr>
                <w:sz w:val="26"/>
              </w:rPr>
              <w:t>V/v tuyên truyền, hưởng ứng tham gia Cuộc thi trắc nghiệm “Chung tay phòng, chống dịch COVID-19 trên</w:t>
            </w:r>
          </w:p>
          <w:p w14:paraId="636B4A07" w14:textId="77777777" w:rsidR="00222343" w:rsidRDefault="005D4D63">
            <w:pPr>
              <w:pStyle w:val="TableParagraph"/>
              <w:spacing w:before="1" w:line="282" w:lineRule="exact"/>
              <w:ind w:left="196" w:right="71"/>
              <w:jc w:val="center"/>
              <w:rPr>
                <w:sz w:val="26"/>
              </w:rPr>
            </w:pPr>
            <w:r>
              <w:rPr>
                <w:sz w:val="26"/>
              </w:rPr>
              <w:t>mạng xã hội VCNet</w:t>
            </w:r>
          </w:p>
        </w:tc>
        <w:tc>
          <w:tcPr>
            <w:tcW w:w="5692" w:type="dxa"/>
          </w:tcPr>
          <w:p w14:paraId="2603D02D" w14:textId="77777777" w:rsidR="00222343" w:rsidRDefault="005D4D63">
            <w:pPr>
              <w:pStyle w:val="TableParagraph"/>
              <w:spacing w:line="291" w:lineRule="exact"/>
              <w:ind w:left="51"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7B561BD2" w14:textId="77777777" w:rsidR="00222343" w:rsidRDefault="005D4D63">
            <w:pPr>
              <w:pStyle w:val="TableParagraph"/>
              <w:spacing w:after="5" w:line="322" w:lineRule="exact"/>
              <w:ind w:left="51" w:right="169"/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 xml:space="preserve">Độc lập - Tự do - Hạnh </w:t>
            </w:r>
            <w:r>
              <w:rPr>
                <w:b/>
                <w:sz w:val="28"/>
              </w:rPr>
              <w:t>phúc</w:t>
            </w:r>
          </w:p>
          <w:p w14:paraId="31764073" w14:textId="77777777" w:rsidR="00222343" w:rsidRDefault="005D4D63">
            <w:pPr>
              <w:pStyle w:val="TableParagraph"/>
              <w:spacing w:line="20" w:lineRule="exact"/>
              <w:ind w:left="12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A7D8D4">
                <v:group id="_x0000_s1029" style="width:153pt;height:.75pt;mso-position-horizontal-relative:char;mso-position-vertical-relative:line" coordsize="3060,15">
                  <v:line id="_x0000_s1030" style="position:absolute" from="0,8" to="3060,8"/>
                  <w10:wrap type="none"/>
                  <w10:anchorlock/>
                </v:group>
              </w:pict>
            </w:r>
          </w:p>
          <w:p w14:paraId="20934AAE" w14:textId="77777777" w:rsidR="00222343" w:rsidRDefault="00222343">
            <w:pPr>
              <w:pStyle w:val="TableParagraph"/>
              <w:spacing w:before="6"/>
              <w:rPr>
                <w:sz w:val="23"/>
              </w:rPr>
            </w:pPr>
          </w:p>
          <w:p w14:paraId="4DA4B2F4" w14:textId="77777777" w:rsidR="00222343" w:rsidRDefault="005D4D63">
            <w:pPr>
              <w:pStyle w:val="TableParagraph"/>
              <w:ind w:left="51" w:right="17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Đắk Lắk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position w:val="2"/>
                <w:sz w:val="26"/>
              </w:rPr>
              <w:t xml:space="preserve">03 </w:t>
            </w:r>
            <w:r>
              <w:rPr>
                <w:i/>
                <w:sz w:val="26"/>
              </w:rPr>
              <w:t>tháng 11 năm 2021</w:t>
            </w:r>
          </w:p>
        </w:tc>
      </w:tr>
    </w:tbl>
    <w:p w14:paraId="2BA59A15" w14:textId="77777777" w:rsidR="00222343" w:rsidRDefault="00222343">
      <w:pPr>
        <w:pStyle w:val="BodyText"/>
        <w:rPr>
          <w:sz w:val="8"/>
        </w:rPr>
      </w:pPr>
    </w:p>
    <w:p w14:paraId="0B14F2D2" w14:textId="77777777" w:rsidR="00222343" w:rsidRDefault="005D4D63">
      <w:pPr>
        <w:pStyle w:val="BodyText"/>
        <w:spacing w:before="89" w:line="322" w:lineRule="exact"/>
        <w:ind w:left="645"/>
      </w:pPr>
      <w:r>
        <w:t>Kính gửi:</w:t>
      </w:r>
    </w:p>
    <w:p w14:paraId="3DB417F0" w14:textId="77777777" w:rsidR="00222343" w:rsidRDefault="005D4D63">
      <w:pPr>
        <w:pStyle w:val="ListParagraph"/>
        <w:numPr>
          <w:ilvl w:val="0"/>
          <w:numId w:val="3"/>
        </w:numPr>
        <w:tabs>
          <w:tab w:val="left" w:pos="1781"/>
        </w:tabs>
        <w:spacing w:line="322" w:lineRule="exact"/>
        <w:ind w:hanging="143"/>
        <w:rPr>
          <w:sz w:val="28"/>
        </w:rPr>
      </w:pPr>
      <w:r>
        <w:rPr>
          <w:sz w:val="28"/>
        </w:rPr>
        <w:t>Trưởng phòng Giáo dục và Đào tạo các huyện, thị xã, thành</w:t>
      </w:r>
      <w:r>
        <w:rPr>
          <w:spacing w:val="57"/>
          <w:sz w:val="28"/>
        </w:rPr>
        <w:t xml:space="preserve"> </w:t>
      </w:r>
      <w:r>
        <w:rPr>
          <w:sz w:val="28"/>
        </w:rPr>
        <w:t>phố;</w:t>
      </w:r>
    </w:p>
    <w:p w14:paraId="41072E20" w14:textId="77777777" w:rsidR="00222343" w:rsidRDefault="005D4D63">
      <w:pPr>
        <w:pStyle w:val="ListParagraph"/>
        <w:numPr>
          <w:ilvl w:val="0"/>
          <w:numId w:val="3"/>
        </w:numPr>
        <w:tabs>
          <w:tab w:val="left" w:pos="1781"/>
        </w:tabs>
        <w:spacing w:line="322" w:lineRule="exact"/>
        <w:ind w:hanging="143"/>
        <w:rPr>
          <w:sz w:val="28"/>
        </w:rPr>
      </w:pPr>
      <w:r>
        <w:rPr>
          <w:sz w:val="28"/>
        </w:rPr>
        <w:t>Hiệu</w:t>
      </w:r>
      <w:r>
        <w:rPr>
          <w:spacing w:val="10"/>
          <w:sz w:val="28"/>
        </w:rPr>
        <w:t xml:space="preserve"> </w:t>
      </w:r>
      <w:r>
        <w:rPr>
          <w:spacing w:val="2"/>
          <w:sz w:val="28"/>
        </w:rPr>
        <w:t>trưởng</w:t>
      </w:r>
      <w:r>
        <w:rPr>
          <w:spacing w:val="11"/>
          <w:sz w:val="28"/>
        </w:rPr>
        <w:t xml:space="preserve"> </w:t>
      </w:r>
      <w:r>
        <w:rPr>
          <w:spacing w:val="2"/>
          <w:sz w:val="28"/>
        </w:rPr>
        <w:t>các</w:t>
      </w:r>
      <w:r>
        <w:rPr>
          <w:spacing w:val="9"/>
          <w:sz w:val="28"/>
        </w:rPr>
        <w:t xml:space="preserve"> </w:t>
      </w:r>
      <w:r>
        <w:rPr>
          <w:spacing w:val="2"/>
          <w:sz w:val="28"/>
        </w:rPr>
        <w:t>trường</w:t>
      </w:r>
      <w:r>
        <w:rPr>
          <w:spacing w:val="13"/>
          <w:sz w:val="28"/>
        </w:rPr>
        <w:t xml:space="preserve"> </w:t>
      </w:r>
      <w:r>
        <w:rPr>
          <w:sz w:val="28"/>
        </w:rPr>
        <w:t>THPT,</w:t>
      </w:r>
      <w:r>
        <w:rPr>
          <w:spacing w:val="9"/>
          <w:sz w:val="28"/>
        </w:rPr>
        <w:t xml:space="preserve"> </w:t>
      </w:r>
      <w:r>
        <w:rPr>
          <w:spacing w:val="2"/>
          <w:sz w:val="28"/>
        </w:rPr>
        <w:t>trường</w:t>
      </w:r>
      <w:r>
        <w:rPr>
          <w:spacing w:val="10"/>
          <w:sz w:val="28"/>
        </w:rPr>
        <w:t xml:space="preserve"> </w:t>
      </w:r>
      <w:r>
        <w:rPr>
          <w:sz w:val="28"/>
        </w:rPr>
        <w:t>phổ</w:t>
      </w:r>
      <w:r>
        <w:rPr>
          <w:spacing w:val="11"/>
          <w:sz w:val="28"/>
        </w:rPr>
        <w:t xml:space="preserve"> </w:t>
      </w:r>
      <w:r>
        <w:rPr>
          <w:spacing w:val="2"/>
          <w:sz w:val="28"/>
        </w:rPr>
        <w:t>thông</w:t>
      </w:r>
      <w:r>
        <w:rPr>
          <w:spacing w:val="11"/>
          <w:sz w:val="28"/>
        </w:rPr>
        <w:t xml:space="preserve"> </w:t>
      </w:r>
      <w:r>
        <w:rPr>
          <w:sz w:val="28"/>
        </w:rPr>
        <w:t>có</w:t>
      </w:r>
      <w:r>
        <w:rPr>
          <w:spacing w:val="10"/>
          <w:sz w:val="28"/>
        </w:rPr>
        <w:t xml:space="preserve"> </w:t>
      </w:r>
      <w:r>
        <w:rPr>
          <w:spacing w:val="2"/>
          <w:sz w:val="28"/>
        </w:rPr>
        <w:t>nhiều</w:t>
      </w:r>
      <w:r>
        <w:rPr>
          <w:spacing w:val="11"/>
          <w:sz w:val="28"/>
        </w:rPr>
        <w:t xml:space="preserve"> </w:t>
      </w:r>
      <w:r>
        <w:rPr>
          <w:sz w:val="28"/>
        </w:rPr>
        <w:t>cấp</w:t>
      </w:r>
      <w:r>
        <w:rPr>
          <w:spacing w:val="10"/>
          <w:sz w:val="28"/>
        </w:rPr>
        <w:t xml:space="preserve"> </w:t>
      </w:r>
      <w:r>
        <w:rPr>
          <w:sz w:val="28"/>
        </w:rPr>
        <w:t>học;</w:t>
      </w:r>
    </w:p>
    <w:p w14:paraId="4B815698" w14:textId="77777777" w:rsidR="00222343" w:rsidRDefault="005D4D63">
      <w:pPr>
        <w:pStyle w:val="ListParagraph"/>
        <w:numPr>
          <w:ilvl w:val="0"/>
          <w:numId w:val="3"/>
        </w:numPr>
        <w:tabs>
          <w:tab w:val="left" w:pos="1826"/>
        </w:tabs>
        <w:ind w:right="235"/>
        <w:rPr>
          <w:sz w:val="28"/>
        </w:rPr>
      </w:pPr>
      <w:r>
        <w:tab/>
      </w:r>
      <w:r>
        <w:rPr>
          <w:spacing w:val="2"/>
          <w:sz w:val="28"/>
        </w:rPr>
        <w:t xml:space="preserve">Giám đốc </w:t>
      </w:r>
      <w:r>
        <w:rPr>
          <w:sz w:val="28"/>
        </w:rPr>
        <w:t>Trung tâm GDTX tỉnh; trung tâm GDNN-GDTX các huyện, thị xã, thành</w:t>
      </w:r>
      <w:r>
        <w:rPr>
          <w:spacing w:val="-1"/>
          <w:sz w:val="28"/>
        </w:rPr>
        <w:t xml:space="preserve"> </w:t>
      </w:r>
      <w:r>
        <w:rPr>
          <w:sz w:val="28"/>
        </w:rPr>
        <w:t>phố;</w:t>
      </w:r>
    </w:p>
    <w:p w14:paraId="3BE3DE4F" w14:textId="77777777" w:rsidR="00222343" w:rsidRDefault="005D4D63">
      <w:pPr>
        <w:pStyle w:val="ListParagraph"/>
        <w:numPr>
          <w:ilvl w:val="0"/>
          <w:numId w:val="3"/>
        </w:numPr>
        <w:tabs>
          <w:tab w:val="left" w:pos="1771"/>
        </w:tabs>
        <w:spacing w:before="2"/>
        <w:ind w:left="1770" w:hanging="164"/>
        <w:rPr>
          <w:sz w:val="28"/>
        </w:rPr>
      </w:pPr>
      <w:r>
        <w:rPr>
          <w:sz w:val="28"/>
        </w:rPr>
        <w:t>Trường CĐSP Đắk Lắk; Trung tâm HTPTGDHN trẻ khuyết</w:t>
      </w:r>
      <w:r>
        <w:rPr>
          <w:spacing w:val="-14"/>
          <w:sz w:val="28"/>
        </w:rPr>
        <w:t xml:space="preserve"> </w:t>
      </w:r>
      <w:r>
        <w:rPr>
          <w:sz w:val="28"/>
        </w:rPr>
        <w:t>tật.</w:t>
      </w:r>
    </w:p>
    <w:p w14:paraId="2FD4556A" w14:textId="77777777" w:rsidR="00222343" w:rsidRDefault="00222343">
      <w:pPr>
        <w:pStyle w:val="BodyText"/>
        <w:rPr>
          <w:sz w:val="30"/>
        </w:rPr>
      </w:pPr>
    </w:p>
    <w:p w14:paraId="7FDD9FBE" w14:textId="77777777" w:rsidR="00222343" w:rsidRDefault="005D4D63">
      <w:pPr>
        <w:pStyle w:val="BodyText"/>
        <w:spacing w:before="216"/>
        <w:ind w:left="362" w:right="235" w:firstLine="719"/>
        <w:jc w:val="both"/>
      </w:pPr>
      <w:r>
        <w:t xml:space="preserve">Thực hiện Công văn số 4994/BGDĐT-GDCTHSSV ngày 01/11/2021 của Bộ Giáo dục và Đào tạo về việc hưởng ứng tham gia Cuộc thi trắc nghiệm “Chung tay phòng, chống dịch COVID-19 trên mạng xã hội VCNet (gọi tắt là Cuộc thi), Sở Giáo dục và Đào tạo yêu cầu các đơn </w:t>
      </w:r>
      <w:r>
        <w:t>vị thực hiện một số nội dung như sau:</w:t>
      </w:r>
    </w:p>
    <w:p w14:paraId="74462CDD" w14:textId="77777777" w:rsidR="00222343" w:rsidRDefault="005D4D63">
      <w:pPr>
        <w:pStyle w:val="ListParagraph"/>
        <w:numPr>
          <w:ilvl w:val="0"/>
          <w:numId w:val="2"/>
        </w:numPr>
        <w:tabs>
          <w:tab w:val="left" w:pos="1408"/>
        </w:tabs>
        <w:spacing w:before="121"/>
        <w:ind w:right="238" w:firstLine="719"/>
        <w:jc w:val="both"/>
        <w:rPr>
          <w:sz w:val="28"/>
        </w:rPr>
      </w:pPr>
      <w:r>
        <w:rPr>
          <w:sz w:val="28"/>
        </w:rPr>
        <w:t xml:space="preserve">Tổ chức tuyên truyền, giới thiệu với hình thức phù hợp về mục đích, ý nghĩa của Cuộc thi đến toàn thể cán bộ, giảng viên, giáo viên, nhân viên và học sinh, sinh viên (CBGVNV&amp;HSSV) của đơn vị để CBGVNV&amp;HSSV tìm hiểu và </w:t>
      </w:r>
      <w:r>
        <w:rPr>
          <w:sz w:val="28"/>
        </w:rPr>
        <w:t>tham gia Cuộc thi; khuyến khích và tạo điều kiện để đông đảo CBGVNV&amp;HSSV hưởng ứng và tham gia Cuộc</w:t>
      </w:r>
      <w:r>
        <w:rPr>
          <w:spacing w:val="-8"/>
          <w:sz w:val="28"/>
        </w:rPr>
        <w:t xml:space="preserve"> </w:t>
      </w:r>
      <w:r>
        <w:rPr>
          <w:sz w:val="28"/>
        </w:rPr>
        <w:t>thi.</w:t>
      </w:r>
    </w:p>
    <w:p w14:paraId="43340967" w14:textId="77777777" w:rsidR="00222343" w:rsidRDefault="005D4D63">
      <w:pPr>
        <w:pStyle w:val="ListParagraph"/>
        <w:numPr>
          <w:ilvl w:val="0"/>
          <w:numId w:val="2"/>
        </w:numPr>
        <w:tabs>
          <w:tab w:val="left" w:pos="1375"/>
        </w:tabs>
        <w:spacing w:before="119"/>
        <w:ind w:right="238" w:firstLine="719"/>
        <w:jc w:val="both"/>
        <w:rPr>
          <w:sz w:val="28"/>
        </w:rPr>
      </w:pPr>
      <w:r>
        <w:rPr>
          <w:sz w:val="28"/>
        </w:rPr>
        <w:t xml:space="preserve">Chỉ đạo các tổ chức Đoàn, Hội, Đội tuyên truyền, phát động đoàn viên, </w:t>
      </w:r>
      <w:r>
        <w:rPr>
          <w:spacing w:val="-2"/>
          <w:sz w:val="28"/>
        </w:rPr>
        <w:t xml:space="preserve">hội </w:t>
      </w:r>
      <w:r>
        <w:rPr>
          <w:sz w:val="28"/>
        </w:rPr>
        <w:t>viên, đội viên tìm hiểu, hưởng ứng tham gia Cuộc</w:t>
      </w:r>
      <w:r>
        <w:rPr>
          <w:spacing w:val="-13"/>
          <w:sz w:val="28"/>
        </w:rPr>
        <w:t xml:space="preserve"> </w:t>
      </w:r>
      <w:r>
        <w:rPr>
          <w:sz w:val="28"/>
        </w:rPr>
        <w:t>thi.</w:t>
      </w:r>
    </w:p>
    <w:p w14:paraId="3E599CA5" w14:textId="77777777" w:rsidR="00222343" w:rsidRDefault="005D4D63">
      <w:pPr>
        <w:spacing w:before="121"/>
        <w:ind w:left="1120"/>
        <w:jc w:val="both"/>
        <w:rPr>
          <w:i/>
          <w:sz w:val="28"/>
        </w:rPr>
      </w:pPr>
      <w:r>
        <w:rPr>
          <w:i/>
          <w:sz w:val="28"/>
        </w:rPr>
        <w:t>(địa chỉ đường link Cuộ</w:t>
      </w:r>
      <w:r>
        <w:rPr>
          <w:i/>
          <w:sz w:val="28"/>
        </w:rPr>
        <w:t xml:space="preserve">c thi </w:t>
      </w:r>
      <w:hyperlink r:id="rId5">
        <w:r>
          <w:rPr>
            <w:i/>
            <w:color w:val="0000FF"/>
            <w:sz w:val="28"/>
            <w:u w:val="single" w:color="0000FF"/>
          </w:rPr>
          <w:t>http://vcner.vn</w:t>
        </w:r>
        <w:r>
          <w:rPr>
            <w:i/>
            <w:color w:val="0000FF"/>
            <w:sz w:val="28"/>
          </w:rPr>
          <w:t xml:space="preserve"> </w:t>
        </w:r>
      </w:hyperlink>
      <w:r>
        <w:rPr>
          <w:i/>
          <w:sz w:val="28"/>
        </w:rPr>
        <w:t>và Thể lệ Cuộc thi gửi kèm)</w:t>
      </w:r>
    </w:p>
    <w:p w14:paraId="0EDB32D2" w14:textId="77777777" w:rsidR="00222343" w:rsidRDefault="005D4D63">
      <w:pPr>
        <w:pStyle w:val="BodyText"/>
        <w:spacing w:before="120"/>
        <w:ind w:left="362" w:right="239" w:firstLine="719"/>
        <w:jc w:val="both"/>
      </w:pPr>
      <w:r>
        <w:pict w14:anchorId="2A36028D">
          <v:group id="_x0000_s1026" style="position:absolute;left:0;text-align:left;margin-left:332.5pt;margin-top:51.1pt;width:163.5pt;height:129pt;z-index:-15803392;mso-position-horizontal-relative:page" coordorigin="6650,1022" coordsize="3270,2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380;top:1021;width:2540;height:2560">
              <v:imagedata r:id="rId6" o:title=""/>
            </v:shape>
            <v:shape id="_x0000_s1027" type="#_x0000_t75" style="position:absolute;left:6650;top:1661;width:1940;height:1940">
              <v:imagedata r:id="rId7" o:title=""/>
            </v:shape>
            <w10:wrap anchorx="page"/>
          </v:group>
        </w:pict>
      </w:r>
      <w:r>
        <w:t>Nhận được Công văn này, Sở Giáo dục và Đào tạo yêu cầu các đơn vị triển khai thực hiện./.</w:t>
      </w:r>
    </w:p>
    <w:p w14:paraId="0A3963B4" w14:textId="77777777" w:rsidR="00222343" w:rsidRDefault="00222343">
      <w:pPr>
        <w:pStyle w:val="BodyText"/>
        <w:spacing w:before="9"/>
        <w:rPr>
          <w:sz w:val="27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2"/>
        <w:gridCol w:w="3767"/>
      </w:tblGrid>
      <w:tr w:rsidR="00222343" w14:paraId="1BE29380" w14:textId="77777777">
        <w:trPr>
          <w:trHeight w:val="2713"/>
        </w:trPr>
        <w:tc>
          <w:tcPr>
            <w:tcW w:w="4892" w:type="dxa"/>
          </w:tcPr>
          <w:p w14:paraId="56B2B9D2" w14:textId="77777777" w:rsidR="00222343" w:rsidRDefault="005D4D63">
            <w:pPr>
              <w:pStyle w:val="TableParagraph"/>
              <w:spacing w:before="107" w:line="27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nhận:</w:t>
            </w:r>
          </w:p>
          <w:p w14:paraId="218F876E" w14:textId="77777777" w:rsidR="00222343" w:rsidRDefault="005D4D63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74" w:lineRule="exact"/>
              <w:rPr>
                <w:sz w:val="24"/>
              </w:rPr>
            </w:pPr>
            <w:r>
              <w:t>Như trên;</w:t>
            </w:r>
          </w:p>
          <w:p w14:paraId="1A4B4E25" w14:textId="77777777" w:rsidR="00222343" w:rsidRDefault="005D4D63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3" w:line="252" w:lineRule="exact"/>
              <w:ind w:left="324" w:hanging="125"/>
              <w:rPr>
                <w:i/>
              </w:rPr>
            </w:pPr>
            <w:r>
              <w:t xml:space="preserve">Vụ GDCTHSSV, BGDĐT </w:t>
            </w:r>
            <w:r>
              <w:rPr>
                <w:i/>
              </w:rPr>
              <w:t>(để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b/c);</w:t>
            </w:r>
          </w:p>
          <w:p w14:paraId="5601AA58" w14:textId="77777777" w:rsidR="00222343" w:rsidRDefault="005D4D63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52" w:lineRule="exact"/>
              <w:ind w:left="324" w:hanging="125"/>
            </w:pPr>
            <w:r>
              <w:t>Lãnh đạo Sở GDĐT;</w:t>
            </w:r>
          </w:p>
          <w:p w14:paraId="18F0E80F" w14:textId="77777777" w:rsidR="00222343" w:rsidRDefault="005D4D63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/>
              <w:ind w:left="324" w:hanging="125"/>
            </w:pPr>
            <w:r>
              <w:t>Lưu: VT,</w:t>
            </w:r>
            <w:r>
              <w:rPr>
                <w:spacing w:val="-1"/>
              </w:rPr>
              <w:t xml:space="preserve"> </w:t>
            </w:r>
            <w:r>
              <w:t>GDTrH-GDTX.</w:t>
            </w:r>
          </w:p>
        </w:tc>
        <w:tc>
          <w:tcPr>
            <w:tcW w:w="3767" w:type="dxa"/>
          </w:tcPr>
          <w:p w14:paraId="6D03451D" w14:textId="77777777" w:rsidR="00222343" w:rsidRDefault="005D4D63">
            <w:pPr>
              <w:pStyle w:val="TableParagraph"/>
              <w:ind w:left="1402" w:right="189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KT. GIÁM ĐỐC PHÓ GIÁM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ĐỐC</w:t>
            </w:r>
          </w:p>
          <w:p w14:paraId="317F562F" w14:textId="77777777" w:rsidR="00222343" w:rsidRDefault="00222343">
            <w:pPr>
              <w:pStyle w:val="TableParagraph"/>
              <w:rPr>
                <w:sz w:val="30"/>
              </w:rPr>
            </w:pPr>
          </w:p>
          <w:p w14:paraId="7D1A0B3C" w14:textId="77777777" w:rsidR="00222343" w:rsidRDefault="00222343">
            <w:pPr>
              <w:pStyle w:val="TableParagraph"/>
              <w:rPr>
                <w:sz w:val="30"/>
              </w:rPr>
            </w:pPr>
          </w:p>
          <w:p w14:paraId="6B2DE58B" w14:textId="77777777" w:rsidR="00222343" w:rsidRDefault="00222343">
            <w:pPr>
              <w:pStyle w:val="TableParagraph"/>
              <w:rPr>
                <w:sz w:val="30"/>
              </w:rPr>
            </w:pPr>
          </w:p>
          <w:p w14:paraId="5ACC034D" w14:textId="77777777" w:rsidR="00222343" w:rsidRDefault="00222343">
            <w:pPr>
              <w:pStyle w:val="TableParagraph"/>
              <w:rPr>
                <w:sz w:val="30"/>
              </w:rPr>
            </w:pPr>
          </w:p>
          <w:p w14:paraId="5FA779E9" w14:textId="77777777" w:rsidR="00222343" w:rsidRDefault="00222343">
            <w:pPr>
              <w:pStyle w:val="TableParagraph"/>
              <w:spacing w:before="11"/>
              <w:rPr>
                <w:sz w:val="31"/>
              </w:rPr>
            </w:pPr>
          </w:p>
          <w:p w14:paraId="36FCD0CA" w14:textId="77777777" w:rsidR="00222343" w:rsidRDefault="005D4D63">
            <w:pPr>
              <w:pStyle w:val="TableParagraph"/>
              <w:spacing w:line="302" w:lineRule="exact"/>
              <w:ind w:left="1551"/>
              <w:rPr>
                <w:b/>
                <w:sz w:val="28"/>
              </w:rPr>
            </w:pPr>
            <w:r>
              <w:rPr>
                <w:b/>
                <w:sz w:val="28"/>
              </w:rPr>
              <w:t>Đỗ Tường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Hiệp</w:t>
            </w:r>
          </w:p>
        </w:tc>
      </w:tr>
    </w:tbl>
    <w:p w14:paraId="6C9570CF" w14:textId="529B086E" w:rsidR="00222343" w:rsidRDefault="00222343" w:rsidP="005D4D63">
      <w:pPr>
        <w:spacing w:before="56"/>
        <w:ind w:right="240"/>
        <w:rPr>
          <w:sz w:val="24"/>
        </w:rPr>
      </w:pPr>
    </w:p>
    <w:sectPr w:rsidR="00222343">
      <w:pgSz w:w="12240" w:h="15840"/>
      <w:pgMar w:top="150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6776"/>
    <w:multiLevelType w:val="hybridMultilevel"/>
    <w:tmpl w:val="CF2C6ED0"/>
    <w:lvl w:ilvl="0" w:tplc="C1DA4108">
      <w:numFmt w:val="bullet"/>
      <w:lvlText w:val="-"/>
      <w:lvlJc w:val="left"/>
      <w:pPr>
        <w:ind w:left="178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9D2FA3E">
      <w:numFmt w:val="bullet"/>
      <w:lvlText w:val="•"/>
      <w:lvlJc w:val="left"/>
      <w:pPr>
        <w:ind w:left="2620" w:hanging="142"/>
      </w:pPr>
      <w:rPr>
        <w:rFonts w:hint="default"/>
        <w:lang w:val="vi" w:eastAsia="en-US" w:bidi="ar-SA"/>
      </w:rPr>
    </w:lvl>
    <w:lvl w:ilvl="2" w:tplc="E2D45A9A">
      <w:numFmt w:val="bullet"/>
      <w:lvlText w:val="•"/>
      <w:lvlJc w:val="left"/>
      <w:pPr>
        <w:ind w:left="3460" w:hanging="142"/>
      </w:pPr>
      <w:rPr>
        <w:rFonts w:hint="default"/>
        <w:lang w:val="vi" w:eastAsia="en-US" w:bidi="ar-SA"/>
      </w:rPr>
    </w:lvl>
    <w:lvl w:ilvl="3" w:tplc="490224F2">
      <w:numFmt w:val="bullet"/>
      <w:lvlText w:val="•"/>
      <w:lvlJc w:val="left"/>
      <w:pPr>
        <w:ind w:left="4300" w:hanging="142"/>
      </w:pPr>
      <w:rPr>
        <w:rFonts w:hint="default"/>
        <w:lang w:val="vi" w:eastAsia="en-US" w:bidi="ar-SA"/>
      </w:rPr>
    </w:lvl>
    <w:lvl w:ilvl="4" w:tplc="9BAA56CA">
      <w:numFmt w:val="bullet"/>
      <w:lvlText w:val="•"/>
      <w:lvlJc w:val="left"/>
      <w:pPr>
        <w:ind w:left="5140" w:hanging="142"/>
      </w:pPr>
      <w:rPr>
        <w:rFonts w:hint="default"/>
        <w:lang w:val="vi" w:eastAsia="en-US" w:bidi="ar-SA"/>
      </w:rPr>
    </w:lvl>
    <w:lvl w:ilvl="5" w:tplc="0BA61A2E">
      <w:numFmt w:val="bullet"/>
      <w:lvlText w:val="•"/>
      <w:lvlJc w:val="left"/>
      <w:pPr>
        <w:ind w:left="5980" w:hanging="142"/>
      </w:pPr>
      <w:rPr>
        <w:rFonts w:hint="default"/>
        <w:lang w:val="vi" w:eastAsia="en-US" w:bidi="ar-SA"/>
      </w:rPr>
    </w:lvl>
    <w:lvl w:ilvl="6" w:tplc="C37CE916">
      <w:numFmt w:val="bullet"/>
      <w:lvlText w:val="•"/>
      <w:lvlJc w:val="left"/>
      <w:pPr>
        <w:ind w:left="6820" w:hanging="142"/>
      </w:pPr>
      <w:rPr>
        <w:rFonts w:hint="default"/>
        <w:lang w:val="vi" w:eastAsia="en-US" w:bidi="ar-SA"/>
      </w:rPr>
    </w:lvl>
    <w:lvl w:ilvl="7" w:tplc="AD7AC4EA">
      <w:numFmt w:val="bullet"/>
      <w:lvlText w:val="•"/>
      <w:lvlJc w:val="left"/>
      <w:pPr>
        <w:ind w:left="7660" w:hanging="142"/>
      </w:pPr>
      <w:rPr>
        <w:rFonts w:hint="default"/>
        <w:lang w:val="vi" w:eastAsia="en-US" w:bidi="ar-SA"/>
      </w:rPr>
    </w:lvl>
    <w:lvl w:ilvl="8" w:tplc="DF30BA1A">
      <w:numFmt w:val="bullet"/>
      <w:lvlText w:val="•"/>
      <w:lvlJc w:val="left"/>
      <w:pPr>
        <w:ind w:left="8500" w:hanging="142"/>
      </w:pPr>
      <w:rPr>
        <w:rFonts w:hint="default"/>
        <w:lang w:val="vi" w:eastAsia="en-US" w:bidi="ar-SA"/>
      </w:rPr>
    </w:lvl>
  </w:abstractNum>
  <w:abstractNum w:abstractNumId="1" w15:restartNumberingAfterBreak="0">
    <w:nsid w:val="66A75DEE"/>
    <w:multiLevelType w:val="hybridMultilevel"/>
    <w:tmpl w:val="83525CDA"/>
    <w:lvl w:ilvl="0" w:tplc="A22ABE5E">
      <w:start w:val="1"/>
      <w:numFmt w:val="decimal"/>
      <w:lvlText w:val="%1."/>
      <w:lvlJc w:val="left"/>
      <w:pPr>
        <w:ind w:left="36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72C0136">
      <w:numFmt w:val="bullet"/>
      <w:lvlText w:val="•"/>
      <w:lvlJc w:val="left"/>
      <w:pPr>
        <w:ind w:left="1342" w:hanging="326"/>
      </w:pPr>
      <w:rPr>
        <w:rFonts w:hint="default"/>
        <w:lang w:val="vi" w:eastAsia="en-US" w:bidi="ar-SA"/>
      </w:rPr>
    </w:lvl>
    <w:lvl w:ilvl="2" w:tplc="DC8EE776">
      <w:numFmt w:val="bullet"/>
      <w:lvlText w:val="•"/>
      <w:lvlJc w:val="left"/>
      <w:pPr>
        <w:ind w:left="2324" w:hanging="326"/>
      </w:pPr>
      <w:rPr>
        <w:rFonts w:hint="default"/>
        <w:lang w:val="vi" w:eastAsia="en-US" w:bidi="ar-SA"/>
      </w:rPr>
    </w:lvl>
    <w:lvl w:ilvl="3" w:tplc="28E8CDD6">
      <w:numFmt w:val="bullet"/>
      <w:lvlText w:val="•"/>
      <w:lvlJc w:val="left"/>
      <w:pPr>
        <w:ind w:left="3306" w:hanging="326"/>
      </w:pPr>
      <w:rPr>
        <w:rFonts w:hint="default"/>
        <w:lang w:val="vi" w:eastAsia="en-US" w:bidi="ar-SA"/>
      </w:rPr>
    </w:lvl>
    <w:lvl w:ilvl="4" w:tplc="1BC236A4">
      <w:numFmt w:val="bullet"/>
      <w:lvlText w:val="•"/>
      <w:lvlJc w:val="left"/>
      <w:pPr>
        <w:ind w:left="4288" w:hanging="326"/>
      </w:pPr>
      <w:rPr>
        <w:rFonts w:hint="default"/>
        <w:lang w:val="vi" w:eastAsia="en-US" w:bidi="ar-SA"/>
      </w:rPr>
    </w:lvl>
    <w:lvl w:ilvl="5" w:tplc="982096FA">
      <w:numFmt w:val="bullet"/>
      <w:lvlText w:val="•"/>
      <w:lvlJc w:val="left"/>
      <w:pPr>
        <w:ind w:left="5270" w:hanging="326"/>
      </w:pPr>
      <w:rPr>
        <w:rFonts w:hint="default"/>
        <w:lang w:val="vi" w:eastAsia="en-US" w:bidi="ar-SA"/>
      </w:rPr>
    </w:lvl>
    <w:lvl w:ilvl="6" w:tplc="9D766558">
      <w:numFmt w:val="bullet"/>
      <w:lvlText w:val="•"/>
      <w:lvlJc w:val="left"/>
      <w:pPr>
        <w:ind w:left="6252" w:hanging="326"/>
      </w:pPr>
      <w:rPr>
        <w:rFonts w:hint="default"/>
        <w:lang w:val="vi" w:eastAsia="en-US" w:bidi="ar-SA"/>
      </w:rPr>
    </w:lvl>
    <w:lvl w:ilvl="7" w:tplc="4F76DBEC">
      <w:numFmt w:val="bullet"/>
      <w:lvlText w:val="•"/>
      <w:lvlJc w:val="left"/>
      <w:pPr>
        <w:ind w:left="7234" w:hanging="326"/>
      </w:pPr>
      <w:rPr>
        <w:rFonts w:hint="default"/>
        <w:lang w:val="vi" w:eastAsia="en-US" w:bidi="ar-SA"/>
      </w:rPr>
    </w:lvl>
    <w:lvl w:ilvl="8" w:tplc="80CEF806">
      <w:numFmt w:val="bullet"/>
      <w:lvlText w:val="•"/>
      <w:lvlJc w:val="left"/>
      <w:pPr>
        <w:ind w:left="8216" w:hanging="326"/>
      </w:pPr>
      <w:rPr>
        <w:rFonts w:hint="default"/>
        <w:lang w:val="vi" w:eastAsia="en-US" w:bidi="ar-SA"/>
      </w:rPr>
    </w:lvl>
  </w:abstractNum>
  <w:abstractNum w:abstractNumId="2" w15:restartNumberingAfterBreak="0">
    <w:nsid w:val="6DF77706"/>
    <w:multiLevelType w:val="hybridMultilevel"/>
    <w:tmpl w:val="D362D5DA"/>
    <w:lvl w:ilvl="0" w:tplc="BBD0CE18">
      <w:numFmt w:val="bullet"/>
      <w:lvlText w:val="-"/>
      <w:lvlJc w:val="left"/>
      <w:pPr>
        <w:ind w:left="339" w:hanging="140"/>
      </w:pPr>
      <w:rPr>
        <w:rFonts w:hint="default"/>
        <w:w w:val="99"/>
        <w:lang w:val="vi" w:eastAsia="en-US" w:bidi="ar-SA"/>
      </w:rPr>
    </w:lvl>
    <w:lvl w:ilvl="1" w:tplc="1A962AF2">
      <w:numFmt w:val="bullet"/>
      <w:lvlText w:val="•"/>
      <w:lvlJc w:val="left"/>
      <w:pPr>
        <w:ind w:left="795" w:hanging="140"/>
      </w:pPr>
      <w:rPr>
        <w:rFonts w:hint="default"/>
        <w:lang w:val="vi" w:eastAsia="en-US" w:bidi="ar-SA"/>
      </w:rPr>
    </w:lvl>
    <w:lvl w:ilvl="2" w:tplc="DA6E5E02">
      <w:numFmt w:val="bullet"/>
      <w:lvlText w:val="•"/>
      <w:lvlJc w:val="left"/>
      <w:pPr>
        <w:ind w:left="1250" w:hanging="140"/>
      </w:pPr>
      <w:rPr>
        <w:rFonts w:hint="default"/>
        <w:lang w:val="vi" w:eastAsia="en-US" w:bidi="ar-SA"/>
      </w:rPr>
    </w:lvl>
    <w:lvl w:ilvl="3" w:tplc="F14EE082">
      <w:numFmt w:val="bullet"/>
      <w:lvlText w:val="•"/>
      <w:lvlJc w:val="left"/>
      <w:pPr>
        <w:ind w:left="1705" w:hanging="140"/>
      </w:pPr>
      <w:rPr>
        <w:rFonts w:hint="default"/>
        <w:lang w:val="vi" w:eastAsia="en-US" w:bidi="ar-SA"/>
      </w:rPr>
    </w:lvl>
    <w:lvl w:ilvl="4" w:tplc="65C47D68">
      <w:numFmt w:val="bullet"/>
      <w:lvlText w:val="•"/>
      <w:lvlJc w:val="left"/>
      <w:pPr>
        <w:ind w:left="2160" w:hanging="140"/>
      </w:pPr>
      <w:rPr>
        <w:rFonts w:hint="default"/>
        <w:lang w:val="vi" w:eastAsia="en-US" w:bidi="ar-SA"/>
      </w:rPr>
    </w:lvl>
    <w:lvl w:ilvl="5" w:tplc="99DABB12">
      <w:numFmt w:val="bullet"/>
      <w:lvlText w:val="•"/>
      <w:lvlJc w:val="left"/>
      <w:pPr>
        <w:ind w:left="2616" w:hanging="140"/>
      </w:pPr>
      <w:rPr>
        <w:rFonts w:hint="default"/>
        <w:lang w:val="vi" w:eastAsia="en-US" w:bidi="ar-SA"/>
      </w:rPr>
    </w:lvl>
    <w:lvl w:ilvl="6" w:tplc="1EC60764">
      <w:numFmt w:val="bullet"/>
      <w:lvlText w:val="•"/>
      <w:lvlJc w:val="left"/>
      <w:pPr>
        <w:ind w:left="3071" w:hanging="140"/>
      </w:pPr>
      <w:rPr>
        <w:rFonts w:hint="default"/>
        <w:lang w:val="vi" w:eastAsia="en-US" w:bidi="ar-SA"/>
      </w:rPr>
    </w:lvl>
    <w:lvl w:ilvl="7" w:tplc="DA34B112">
      <w:numFmt w:val="bullet"/>
      <w:lvlText w:val="•"/>
      <w:lvlJc w:val="left"/>
      <w:pPr>
        <w:ind w:left="3526" w:hanging="140"/>
      </w:pPr>
      <w:rPr>
        <w:rFonts w:hint="default"/>
        <w:lang w:val="vi" w:eastAsia="en-US" w:bidi="ar-SA"/>
      </w:rPr>
    </w:lvl>
    <w:lvl w:ilvl="8" w:tplc="87066DDA">
      <w:numFmt w:val="bullet"/>
      <w:lvlText w:val="•"/>
      <w:lvlJc w:val="left"/>
      <w:pPr>
        <w:ind w:left="3981" w:hanging="14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343"/>
    <w:rsid w:val="00222343"/>
    <w:rsid w:val="005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01071575"/>
  <w15:docId w15:val="{B50202D7-1C0A-427B-AD88-3245B8B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80" w:hanging="1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cner.v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anh ngoc</cp:lastModifiedBy>
  <cp:revision>2</cp:revision>
  <dcterms:created xsi:type="dcterms:W3CDTF">2021-11-03T04:11:00Z</dcterms:created>
  <dcterms:modified xsi:type="dcterms:W3CDTF">2021-11-03T04:12:00Z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2021-11-03T00:00:00Z</vt:filetime>
  </property>
</Properties>
</file>