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2E" w:rsidRDefault="006A2F2E" w:rsidP="006A2F2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6A2F2E" w:rsidRPr="000F4B45" w:rsidTr="00EC0F03">
        <w:tc>
          <w:tcPr>
            <w:tcW w:w="2122" w:type="pct"/>
          </w:tcPr>
          <w:p w:rsidR="006A2F2E" w:rsidRPr="00E036DF" w:rsidRDefault="006A2F2E" w:rsidP="00EC0F03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6A2F2E" w:rsidRPr="00E036DF" w:rsidRDefault="006A2F2E" w:rsidP="00EC0F03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BDBFB9" wp14:editId="6171040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D7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1A7C20">
              <w:rPr>
                <w:b/>
                <w:bCs/>
                <w:color w:val="000000"/>
                <w:sz w:val="30"/>
                <w:szCs w:val="30"/>
                <w:lang w:val="sv-SE"/>
              </w:rPr>
              <w:t>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I</w:t>
            </w:r>
          </w:p>
          <w:p w:rsidR="006A2F2E" w:rsidRPr="007B4951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  <w:r w:rsidR="007B4951">
              <w:rPr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7B4951"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>p 11</w:t>
            </w:r>
          </w:p>
          <w:p w:rsidR="006A2F2E" w:rsidRPr="00D20750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6A2F2E" w:rsidRPr="00CF5F9D" w:rsidRDefault="006A2F2E" w:rsidP="006A2F2E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 xml:space="preserve">HÌNH THỨC KIỂM TRA: </w:t>
      </w:r>
      <w:r w:rsidR="007B4951">
        <w:rPr>
          <w:rFonts w:eastAsia="Times New Roman"/>
          <w:b/>
          <w:bCs/>
          <w:sz w:val="28"/>
          <w:szCs w:val="28"/>
          <w:lang w:val="nl-NL"/>
        </w:rPr>
        <w:t>10</w:t>
      </w:r>
      <w:r w:rsidRPr="00CF5F9D">
        <w:rPr>
          <w:rFonts w:eastAsia="Times New Roman"/>
          <w:b/>
          <w:bCs/>
          <w:sz w:val="28"/>
          <w:szCs w:val="28"/>
          <w:lang w:val="nl-NL"/>
        </w:rPr>
        <w:t>0% TRẮC NGHIỆM KHÁCH QUAN NHIỀU LỰA CHỌN.</w:t>
      </w:r>
    </w:p>
    <w:p w:rsidR="006A2F2E" w:rsidRPr="00C73731" w:rsidRDefault="006A2F2E" w:rsidP="006A2F2E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327"/>
      </w:tblGrid>
      <w:tr w:rsidR="006A2F2E" w:rsidRPr="00C73731" w:rsidTr="006A2F2E">
        <w:trPr>
          <w:trHeight w:val="542"/>
          <w:tblHeader/>
        </w:trPr>
        <w:tc>
          <w:tcPr>
            <w:tcW w:w="1592" w:type="dxa"/>
            <w:vMerge w:val="restart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Nhận biết (40%)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cao (10%)</w:t>
            </w: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Cộng</w:t>
            </w:r>
          </w:p>
        </w:tc>
      </w:tr>
      <w:tr w:rsidR="006A2F2E" w:rsidRPr="00C73731" w:rsidTr="006A2F2E">
        <w:trPr>
          <w:trHeight w:val="542"/>
          <w:tblHeader/>
        </w:trPr>
        <w:tc>
          <w:tcPr>
            <w:tcW w:w="1592" w:type="dxa"/>
            <w:vMerge/>
          </w:tcPr>
          <w:p w:rsidR="006A2F2E" w:rsidRPr="00C73731" w:rsidRDefault="006A2F2E" w:rsidP="00EC0F03">
            <w:pPr>
              <w:rPr>
                <w:lang w:val="vi-VN"/>
              </w:rPr>
            </w:pP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1327" w:type="dxa"/>
          </w:tcPr>
          <w:p w:rsidR="006A2F2E" w:rsidRPr="00C73731" w:rsidRDefault="006A2F2E" w:rsidP="00EC0F03">
            <w:pPr>
              <w:rPr>
                <w:b/>
              </w:rPr>
            </w:pPr>
          </w:p>
        </w:tc>
      </w:tr>
      <w:tr w:rsidR="00FC4BFE" w:rsidRPr="00C73731" w:rsidTr="00BE1869">
        <w:trPr>
          <w:trHeight w:val="1282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lang w:val="vi-VN"/>
              </w:rPr>
            </w:pPr>
            <w:r w:rsidRPr="00C73731">
              <w:rPr>
                <w:b/>
                <w:lang w:val="vi-VN"/>
              </w:rPr>
              <w:t>Chủ đề 1:</w:t>
            </w:r>
            <w:r w:rsidRPr="00C73731">
              <w:rPr>
                <w:rFonts w:eastAsia="Times New Roman"/>
                <w:b/>
                <w:bCs/>
                <w:lang w:val="sv-SE"/>
              </w:rPr>
              <w:t xml:space="preserve"> </w:t>
            </w:r>
            <w:r w:rsidR="00DB33E2">
              <w:rPr>
                <w:rFonts w:eastAsia="Times New Roman"/>
                <w:b/>
                <w:lang w:eastAsia="vi-VN"/>
              </w:rPr>
              <w:t>Sinh trưởng, phát triên ở động vật</w:t>
            </w:r>
          </w:p>
        </w:tc>
        <w:tc>
          <w:tcPr>
            <w:tcW w:w="3653" w:type="dxa"/>
          </w:tcPr>
          <w:p w:rsidR="00FC4BFE" w:rsidRPr="00B13C71" w:rsidRDefault="00FC4BFE" w:rsidP="00B13C71">
            <w:pPr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t xml:space="preserve">- Nêu được khái niệm sinh trưởng, phát triển ở động vật. </w:t>
            </w:r>
          </w:p>
          <w:p w:rsidR="00FC4BFE" w:rsidRPr="00B13C71" w:rsidRDefault="00FC4BFE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spacing w:val="2"/>
                <w:lang w:val="de-DE" w:eastAsia="zh-CN"/>
              </w:rPr>
              <w:t xml:space="preserve">- </w:t>
            </w:r>
            <w:r w:rsidR="00CA1032" w:rsidRPr="00B13C71">
              <w:rPr>
                <w:rFonts w:eastAsia="Calibri"/>
                <w:spacing w:val="2"/>
                <w:lang w:val="de-DE" w:eastAsia="zh-CN"/>
              </w:rPr>
              <w:t>X</w:t>
            </w:r>
            <w:r w:rsidRPr="00B13C71">
              <w:rPr>
                <w:rFonts w:eastAsia="Calibri"/>
                <w:spacing w:val="2"/>
                <w:lang w:val="de-DE" w:eastAsia="zh-CN"/>
              </w:rPr>
              <w:t>ác định kiểu phát triển của một số động vật.</w:t>
            </w:r>
          </w:p>
          <w:p w:rsidR="00FC4BFE" w:rsidRPr="00B13C71" w:rsidRDefault="00FC4BFE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spacing w:val="2"/>
                <w:lang w:val="de-DE" w:eastAsia="zh-CN"/>
              </w:rPr>
              <w:t xml:space="preserve">- </w:t>
            </w:r>
            <w:r w:rsidR="00CD0868" w:rsidRPr="00B13C71">
              <w:rPr>
                <w:rFonts w:eastAsia="Calibri"/>
                <w:spacing w:val="2"/>
                <w:lang w:val="de-DE" w:eastAsia="zh-CN"/>
              </w:rPr>
              <w:t>Liệt kê tên hoocmon ảnh hưởng đến sinh trưởng, phát triển của động vật</w:t>
            </w:r>
            <w:r w:rsidR="00B3704A" w:rsidRPr="00B13C71">
              <w:rPr>
                <w:rFonts w:eastAsia="Calibri"/>
                <w:spacing w:val="2"/>
                <w:lang w:val="de-DE" w:eastAsia="zh-CN"/>
              </w:rPr>
              <w:t xml:space="preserve"> có xương sống</w:t>
            </w:r>
            <w:r w:rsidR="001A66F6" w:rsidRPr="00B13C71">
              <w:rPr>
                <w:rFonts w:eastAsia="Calibri"/>
                <w:spacing w:val="2"/>
                <w:lang w:val="de-DE" w:eastAsia="zh-CN"/>
              </w:rPr>
              <w:t>; Nơi sản xuất các hoocmon đó.</w:t>
            </w:r>
          </w:p>
          <w:p w:rsidR="00FC4BFE" w:rsidRPr="00B13C71" w:rsidRDefault="00FC4BFE" w:rsidP="00B13C71">
            <w:pPr>
              <w:spacing w:line="312" w:lineRule="auto"/>
              <w:rPr>
                <w:lang w:eastAsia="vi-VN"/>
              </w:rPr>
            </w:pPr>
            <w:r w:rsidRPr="00B13C71">
              <w:rPr>
                <w:rFonts w:eastAsia="Calibri"/>
                <w:spacing w:val="-2"/>
                <w:lang w:val="de-DE" w:eastAsia="zh-CN"/>
              </w:rPr>
              <w:t xml:space="preserve">- </w:t>
            </w:r>
            <w:r w:rsidR="00090BE3" w:rsidRPr="00B13C71">
              <w:rPr>
                <w:rFonts w:eastAsia="Calibri"/>
                <w:spacing w:val="-2"/>
                <w:lang w:val="de-DE" w:eastAsia="zh-CN"/>
              </w:rPr>
              <w:t>Liệt kê</w:t>
            </w:r>
            <w:r w:rsidRPr="00B13C71">
              <w:rPr>
                <w:rFonts w:eastAsia="Calibri"/>
                <w:spacing w:val="-2"/>
                <w:lang w:val="de-DE" w:eastAsia="zh-CN"/>
              </w:rPr>
              <w:t xml:space="preserve"> các nhân tố bên ngoài ảnh hưởng đến sinh trưởng và phát triển ở động vật</w:t>
            </w:r>
            <w:r w:rsidR="002F7450" w:rsidRPr="00B13C71">
              <w:rPr>
                <w:rFonts w:eastAsia="Calibri"/>
                <w:spacing w:val="-2"/>
                <w:lang w:val="de-DE" w:eastAsia="zh-CN"/>
              </w:rPr>
              <w:t xml:space="preserve"> và nhân tố nào ảnh hưởng mạnh nhất</w:t>
            </w:r>
            <w:r w:rsidR="005D650A" w:rsidRPr="00B13C71">
              <w:rPr>
                <w:rFonts w:eastAsia="Calibri"/>
                <w:spacing w:val="-2"/>
                <w:lang w:val="de-DE" w:eastAsia="zh-CN"/>
              </w:rPr>
              <w:t>?</w:t>
            </w:r>
            <w:r w:rsidR="0061028F" w:rsidRPr="00B13C71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E" w:rsidRPr="00B13C71" w:rsidRDefault="00FC4BFE" w:rsidP="00B13C71">
            <w:pPr>
              <w:tabs>
                <w:tab w:val="left" w:pos="284"/>
              </w:tabs>
              <w:spacing w:line="312" w:lineRule="auto"/>
              <w:jc w:val="both"/>
              <w:rPr>
                <w:spacing w:val="-2"/>
                <w:lang w:val="de-DE" w:eastAsia="zh-CN"/>
              </w:rPr>
            </w:pPr>
            <w:r w:rsidRPr="00B13C71">
              <w:t>-</w:t>
            </w:r>
            <w:r w:rsidRPr="00B13C71">
              <w:rPr>
                <w:spacing w:val="-2"/>
                <w:lang w:val="de-DE" w:eastAsia="zh-CN"/>
              </w:rPr>
              <w:t xml:space="preserve"> Xác định được </w:t>
            </w:r>
            <w:r w:rsidR="001A66F6" w:rsidRPr="00B13C71">
              <w:rPr>
                <w:spacing w:val="-2"/>
                <w:lang w:val="de-DE" w:eastAsia="zh-CN"/>
              </w:rPr>
              <w:t xml:space="preserve">vai trò </w:t>
            </w:r>
            <w:r w:rsidRPr="00B13C71">
              <w:rPr>
                <w:spacing w:val="-2"/>
                <w:lang w:val="de-DE" w:eastAsia="zh-CN"/>
              </w:rPr>
              <w:t xml:space="preserve">của </w:t>
            </w:r>
            <w:r w:rsidR="001A66F6" w:rsidRPr="00B13C71">
              <w:rPr>
                <w:spacing w:val="-2"/>
                <w:lang w:val="de-DE" w:eastAsia="zh-CN"/>
              </w:rPr>
              <w:t xml:space="preserve">từng </w:t>
            </w:r>
            <w:r w:rsidRPr="00B13C71">
              <w:rPr>
                <w:spacing w:val="-2"/>
                <w:lang w:val="de-DE" w:eastAsia="zh-CN"/>
              </w:rPr>
              <w:t xml:space="preserve">hoocmôn đối với sự sinh trưởng và phát triển ở động vật có xương sống.  </w:t>
            </w:r>
          </w:p>
          <w:p w:rsidR="00FC4BFE" w:rsidRPr="00B13C71" w:rsidRDefault="00FC4BFE" w:rsidP="00B13C71">
            <w:pPr>
              <w:tabs>
                <w:tab w:val="left" w:pos="284"/>
              </w:tabs>
              <w:spacing w:line="312" w:lineRule="auto"/>
              <w:jc w:val="both"/>
              <w:rPr>
                <w:lang w:val="vi-VN"/>
              </w:rPr>
            </w:pPr>
            <w:r w:rsidRPr="00B13C71">
              <w:rPr>
                <w:spacing w:val="-2"/>
                <w:lang w:val="de-DE" w:eastAsia="zh-CN"/>
              </w:rPr>
              <w:t xml:space="preserve">- Xác định được nguyên nhân gây ra một số </w:t>
            </w:r>
            <w:r w:rsidR="00E40891" w:rsidRPr="00B13C71">
              <w:rPr>
                <w:spacing w:val="-2"/>
                <w:lang w:val="de-DE" w:eastAsia="zh-CN"/>
              </w:rPr>
              <w:t>biểu hiện không bình thường về sinh trưởng, phát triên phổ biến ở người</w:t>
            </w:r>
            <w:r w:rsidR="002647F4" w:rsidRPr="00B13C71">
              <w:rPr>
                <w:spacing w:val="-2"/>
                <w:lang w:val="de-DE" w:eastAsia="zh-CN"/>
              </w:rPr>
              <w:t xml:space="preserve"> (người khổng lồ, người tí hon,</w:t>
            </w:r>
            <w:r w:rsidR="00E40891" w:rsidRPr="00B13C71">
              <w:rPr>
                <w:spacing w:val="-2"/>
                <w:lang w:val="de-DE" w:eastAsia="zh-CN"/>
              </w:rPr>
              <w:t xml:space="preserve"> người còi xương,</w:t>
            </w:r>
            <w:r w:rsidR="00DB5E38" w:rsidRPr="00B13C71">
              <w:rPr>
                <w:spacing w:val="-2"/>
                <w:lang w:val="de-DE" w:eastAsia="zh-CN"/>
              </w:rPr>
              <w:t xml:space="preserve"> suy dinh dưỡng</w:t>
            </w:r>
            <w:r w:rsidR="00D00B10" w:rsidRPr="00B13C71">
              <w:rPr>
                <w:spacing w:val="-2"/>
                <w:lang w:val="de-DE" w:eastAsia="zh-CN"/>
              </w:rPr>
              <w:t>,</w:t>
            </w:r>
            <w:r w:rsidR="00E40891" w:rsidRPr="00B13C71">
              <w:rPr>
                <w:spacing w:val="-2"/>
                <w:lang w:val="de-DE" w:eastAsia="zh-CN"/>
              </w:rPr>
              <w:t xml:space="preserve"> người béo phí, </w:t>
            </w:r>
            <w:r w:rsidR="00144636" w:rsidRPr="00B13C71">
              <w:rPr>
                <w:spacing w:val="-2"/>
                <w:lang w:val="de-DE" w:eastAsia="zh-CN"/>
              </w:rPr>
              <w:t>người chịu lạnh kém, trí tuệ thấp).</w:t>
            </w:r>
            <w:r w:rsidR="002647F4" w:rsidRPr="00B13C71">
              <w:rPr>
                <w:spacing w:val="-2"/>
                <w:lang w:val="de-DE"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E" w:rsidRPr="00B13C71" w:rsidRDefault="00FC4BFE" w:rsidP="00B13C71">
            <w:pPr>
              <w:spacing w:line="312" w:lineRule="auto"/>
              <w:jc w:val="center"/>
              <w:rPr>
                <w:lang w:val="vi-V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E" w:rsidRPr="00B13C71" w:rsidRDefault="00FC4BFE" w:rsidP="00B13C71">
            <w:pPr>
              <w:spacing w:line="312" w:lineRule="auto"/>
              <w:jc w:val="center"/>
              <w:rPr>
                <w:lang w:val="vi-VN"/>
              </w:rPr>
            </w:pPr>
            <w:r w:rsidRPr="00B13C71">
              <w:rPr>
                <w:spacing w:val="2"/>
                <w:lang w:val="de-DE" w:eastAsia="zh-CN"/>
              </w:rPr>
              <w:t>- Ứng dụng kiến thức phần sinh trưởng phát triển động vật vào</w:t>
            </w:r>
            <w:r w:rsidRPr="00B13C71">
              <w:rPr>
                <w:spacing w:val="-2"/>
                <w:lang w:val="de-DE" w:eastAsia="zh-CN"/>
              </w:rPr>
              <w:t xml:space="preserve"> khả năng điều khiển sinh trưởng và phát triển ở động vật (cải tạo vật nuôi, </w:t>
            </w:r>
            <w:r w:rsidR="009317FF" w:rsidRPr="00B13C71">
              <w:rPr>
                <w:spacing w:val="-2"/>
                <w:lang w:val="de-DE" w:eastAsia="zh-CN"/>
              </w:rPr>
              <w:t>cải thiện môi trường sống cho động vật</w:t>
            </w:r>
            <w:r w:rsidRPr="00B13C71">
              <w:rPr>
                <w:spacing w:val="-2"/>
                <w:lang w:val="de-DE" w:eastAsia="zh-CN"/>
              </w:rPr>
              <w:t>).</w:t>
            </w:r>
            <w:r w:rsidR="00286DA0" w:rsidRPr="00B13C71">
              <w:rPr>
                <w:spacing w:val="-2"/>
                <w:lang w:val="de-DE" w:eastAsia="zh-CN"/>
              </w:rPr>
              <w:t xml:space="preserve"> </w:t>
            </w:r>
          </w:p>
        </w:tc>
        <w:tc>
          <w:tcPr>
            <w:tcW w:w="1327" w:type="dxa"/>
          </w:tcPr>
          <w:p w:rsidR="00FC4BFE" w:rsidRPr="00C73731" w:rsidRDefault="00FC4BFE" w:rsidP="00FC4BFE">
            <w:pPr>
              <w:jc w:val="center"/>
              <w:rPr>
                <w:b/>
                <w:lang w:val="vi-VN"/>
              </w:rPr>
            </w:pPr>
          </w:p>
        </w:tc>
      </w:tr>
      <w:tr w:rsidR="00FC4BFE" w:rsidRPr="00C73731" w:rsidTr="006A2F2E">
        <w:trPr>
          <w:trHeight w:val="185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FC4BFE" w:rsidRPr="00B13C71" w:rsidRDefault="003400A0" w:rsidP="00B13C71">
            <w:pPr>
              <w:spacing w:line="312" w:lineRule="auto"/>
              <w:jc w:val="center"/>
            </w:pPr>
            <w:r w:rsidRPr="00B13C71">
              <w:t>4</w:t>
            </w:r>
          </w:p>
        </w:tc>
        <w:tc>
          <w:tcPr>
            <w:tcW w:w="3260" w:type="dxa"/>
          </w:tcPr>
          <w:p w:rsidR="00FC4BFE" w:rsidRPr="00B13C71" w:rsidRDefault="00350283" w:rsidP="00B13C71">
            <w:pPr>
              <w:spacing w:line="312" w:lineRule="auto"/>
              <w:jc w:val="center"/>
            </w:pPr>
            <w:r w:rsidRPr="00B13C71">
              <w:t>3</w:t>
            </w:r>
          </w:p>
        </w:tc>
        <w:tc>
          <w:tcPr>
            <w:tcW w:w="2977" w:type="dxa"/>
          </w:tcPr>
          <w:p w:rsidR="00FC4BFE" w:rsidRPr="00B13C71" w:rsidRDefault="00895953" w:rsidP="00B13C71">
            <w:pPr>
              <w:spacing w:line="312" w:lineRule="auto"/>
              <w:jc w:val="center"/>
            </w:pPr>
            <w:r>
              <w:t>0</w:t>
            </w:r>
          </w:p>
        </w:tc>
        <w:tc>
          <w:tcPr>
            <w:tcW w:w="2813" w:type="dxa"/>
          </w:tcPr>
          <w:p w:rsidR="00FC4BFE" w:rsidRPr="00B13C71" w:rsidRDefault="00895953" w:rsidP="00B13C71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C4BFE" w:rsidRPr="0040571A" w:rsidRDefault="00AA43AC" w:rsidP="00FC4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4BFE" w:rsidRPr="00C73731" w:rsidTr="006A2F2E">
        <w:trPr>
          <w:trHeight w:val="26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1,25</w:t>
            </w:r>
          </w:p>
        </w:tc>
        <w:tc>
          <w:tcPr>
            <w:tcW w:w="3260" w:type="dxa"/>
          </w:tcPr>
          <w:p w:rsidR="00FC4BFE" w:rsidRPr="00B13C71" w:rsidRDefault="00895953" w:rsidP="00B13C71">
            <w:pPr>
              <w:spacing w:line="312" w:lineRule="auto"/>
              <w:jc w:val="center"/>
            </w:pPr>
            <w:r>
              <w:t>0.9375</w:t>
            </w:r>
          </w:p>
        </w:tc>
        <w:tc>
          <w:tcPr>
            <w:tcW w:w="2977" w:type="dxa"/>
          </w:tcPr>
          <w:p w:rsidR="00FC4BFE" w:rsidRPr="00B13C71" w:rsidRDefault="00E907DE" w:rsidP="00B13C71">
            <w:pPr>
              <w:spacing w:line="312" w:lineRule="auto"/>
              <w:jc w:val="center"/>
            </w:pPr>
            <w:r>
              <w:t>0</w:t>
            </w:r>
          </w:p>
        </w:tc>
        <w:tc>
          <w:tcPr>
            <w:tcW w:w="2813" w:type="dxa"/>
          </w:tcPr>
          <w:p w:rsidR="00FC4BFE" w:rsidRPr="00B13C71" w:rsidRDefault="00895953" w:rsidP="00B13C71">
            <w:pPr>
              <w:spacing w:line="312" w:lineRule="auto"/>
              <w:jc w:val="center"/>
            </w:pPr>
            <w:r>
              <w:t>0,3125</w:t>
            </w:r>
          </w:p>
        </w:tc>
        <w:tc>
          <w:tcPr>
            <w:tcW w:w="1327" w:type="dxa"/>
          </w:tcPr>
          <w:p w:rsidR="00FC4BFE" w:rsidRPr="00C73731" w:rsidRDefault="00AA43AC" w:rsidP="00FC4BF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C4BFE" w:rsidRPr="00C73731" w:rsidTr="006A2F2E">
        <w:trPr>
          <w:trHeight w:val="1436"/>
        </w:trPr>
        <w:tc>
          <w:tcPr>
            <w:tcW w:w="1592" w:type="dxa"/>
          </w:tcPr>
          <w:p w:rsidR="00FC4BFE" w:rsidRPr="00F13E9F" w:rsidRDefault="00F13E9F" w:rsidP="00FC4BFE">
            <w:pPr>
              <w:jc w:val="center"/>
            </w:pPr>
            <w:r w:rsidRPr="008C3338">
              <w:rPr>
                <w:b/>
              </w:rPr>
              <w:t>Chủ đề</w:t>
            </w:r>
            <w:r w:rsidR="008C3338" w:rsidRPr="008C3338">
              <w:rPr>
                <w:b/>
              </w:rPr>
              <w:t xml:space="preserve"> </w:t>
            </w:r>
            <w:r w:rsidR="0012577A">
              <w:rPr>
                <w:b/>
              </w:rPr>
              <w:t>2</w:t>
            </w:r>
            <w:r>
              <w:t>: Sinh sản ở thực vật</w:t>
            </w:r>
          </w:p>
        </w:tc>
        <w:tc>
          <w:tcPr>
            <w:tcW w:w="3653" w:type="dxa"/>
            <w:vAlign w:val="center"/>
          </w:tcPr>
          <w:p w:rsidR="00245BAB" w:rsidRPr="00B13C71" w:rsidRDefault="00166192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 xml:space="preserve">- </w:t>
            </w:r>
            <w:r w:rsidR="00D73903" w:rsidRPr="00B13C71">
              <w:rPr>
                <w:rFonts w:eastAsia="Calibri"/>
              </w:rPr>
              <w:t>Nêu khái niệm</w:t>
            </w:r>
            <w:r w:rsidRPr="00B13C71">
              <w:rPr>
                <w:rFonts w:eastAsia="Calibri"/>
              </w:rPr>
              <w:t xml:space="preserve"> sinh sản vô tính, các hình thức sinh sản vô tính.</w:t>
            </w:r>
            <w:r w:rsidR="008B6BAF" w:rsidRPr="00B13C71">
              <w:rPr>
                <w:rFonts w:eastAsia="Calibri"/>
                <w:color w:val="FF0000"/>
              </w:rPr>
              <w:t xml:space="preserve"> </w:t>
            </w:r>
            <w:r w:rsidR="00362B0C" w:rsidRPr="00B13C71">
              <w:rPr>
                <w:rFonts w:eastAsia="Calibri"/>
              </w:rPr>
              <w:t>Liệt kê các phương pháp nhân giống vô tính.</w:t>
            </w:r>
            <w:r w:rsidR="00245BAB" w:rsidRPr="00B13C71">
              <w:rPr>
                <w:rFonts w:eastAsia="Calibri"/>
                <w:color w:val="FF0000"/>
              </w:rPr>
              <w:t xml:space="preserve"> </w:t>
            </w:r>
          </w:p>
          <w:p w:rsidR="00BA415F" w:rsidRPr="00B13C71" w:rsidRDefault="00BA415F" w:rsidP="00B13C71">
            <w:pPr>
              <w:spacing w:line="312" w:lineRule="auto"/>
              <w:jc w:val="both"/>
              <w:rPr>
                <w:rFonts w:eastAsia="Calibri"/>
              </w:rPr>
            </w:pPr>
          </w:p>
          <w:p w:rsidR="00166192" w:rsidRPr="00B13C71" w:rsidRDefault="00166192" w:rsidP="00B13C71">
            <w:pPr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t xml:space="preserve">- Nhận biết được đặc </w:t>
            </w:r>
            <w:r w:rsidR="004E52AA" w:rsidRPr="00B13C71">
              <w:rPr>
                <w:rFonts w:eastAsia="Calibri"/>
              </w:rPr>
              <w:t>trưng của</w:t>
            </w:r>
            <w:r w:rsidRPr="00B13C71">
              <w:rPr>
                <w:rFonts w:eastAsia="Calibri"/>
              </w:rPr>
              <w:t xml:space="preserve"> sinh sản hữu tính. </w:t>
            </w:r>
          </w:p>
          <w:p w:rsidR="00166192" w:rsidRPr="00B13C71" w:rsidRDefault="00C26B08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>- Nêu được nguồn gốc của quả và hạt.</w:t>
            </w:r>
            <w:r w:rsidR="00EE0D39" w:rsidRPr="00B13C71">
              <w:rPr>
                <w:rFonts w:eastAsia="Calibri"/>
                <w:color w:val="FF0000"/>
              </w:rPr>
              <w:t xml:space="preserve"> </w:t>
            </w:r>
          </w:p>
          <w:p w:rsidR="009A01BE" w:rsidRPr="00B13C71" w:rsidRDefault="009A01BE" w:rsidP="00B13C71">
            <w:pPr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t>- Biết được những đối tượng thực vật có quá trình thụ tinh kép.</w:t>
            </w:r>
            <w:r w:rsidR="00762F4E" w:rsidRPr="00B13C71">
              <w:rPr>
                <w:rFonts w:eastAsia="Calibri"/>
                <w:color w:val="FF0000"/>
              </w:rPr>
              <w:t xml:space="preserve"> </w:t>
            </w:r>
          </w:p>
          <w:p w:rsidR="00FC4BFE" w:rsidRPr="00B13C71" w:rsidRDefault="00FC4BFE" w:rsidP="00B13C7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362B0C" w:rsidRPr="00B13C71" w:rsidRDefault="00362B0C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lastRenderedPageBreak/>
              <w:t xml:space="preserve">- Xác định được những ưu điểm của </w:t>
            </w:r>
            <w:r w:rsidR="007A301C" w:rsidRPr="00B13C71">
              <w:rPr>
                <w:rFonts w:eastAsia="Calibri"/>
              </w:rPr>
              <w:t>nhân giống vô tính so với cây mọc từ hạt.</w:t>
            </w:r>
            <w:r w:rsidR="00517318" w:rsidRPr="00B13C71">
              <w:rPr>
                <w:rFonts w:eastAsia="Calibri"/>
                <w:color w:val="FF0000"/>
              </w:rPr>
              <w:t xml:space="preserve"> </w:t>
            </w:r>
          </w:p>
          <w:p w:rsidR="00642D97" w:rsidRPr="00B13C71" w:rsidRDefault="00762F4E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lastRenderedPageBreak/>
              <w:t>- Nhận biết cơ sở khoa học của</w:t>
            </w:r>
            <w:r w:rsidRPr="00B13C71">
              <w:rPr>
                <w:rFonts w:eastAsia="Calibri"/>
                <w:b/>
                <w:bCs/>
                <w:spacing w:val="2"/>
                <w:lang w:val="de-DE" w:eastAsia="zh-CN"/>
              </w:rPr>
              <w:t xml:space="preserve"> </w:t>
            </w:r>
            <w:r w:rsidRPr="00B13C71">
              <w:rPr>
                <w:rFonts w:eastAsia="Calibri"/>
                <w:bCs/>
                <w:spacing w:val="2"/>
                <w:lang w:val="de-DE" w:eastAsia="zh-CN"/>
              </w:rPr>
              <w:t>phương pháp nuôi cấy tế bào và mô thực vật</w:t>
            </w:r>
            <w:r w:rsidR="002A5230" w:rsidRPr="00B13C71">
              <w:rPr>
                <w:rFonts w:eastAsia="Calibri"/>
                <w:bCs/>
                <w:spacing w:val="2"/>
                <w:lang w:val="de-DE" w:eastAsia="zh-CN"/>
              </w:rPr>
              <w:t>.</w:t>
            </w:r>
          </w:p>
          <w:p w:rsidR="00C26B08" w:rsidRPr="00B13C71" w:rsidRDefault="00C26B08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-2"/>
                <w:lang w:val="de-DE" w:eastAsia="zh-CN"/>
              </w:rPr>
            </w:pPr>
            <w:r w:rsidRPr="00B13C71">
              <w:rPr>
                <w:rFonts w:eastAsia="Calibri"/>
              </w:rPr>
              <w:t>-</w:t>
            </w:r>
            <w:r w:rsidRPr="00B13C71">
              <w:rPr>
                <w:rFonts w:eastAsia="Calibri"/>
                <w:spacing w:val="-2"/>
                <w:lang w:val="de-DE" w:eastAsia="zh-CN"/>
              </w:rPr>
              <w:t xml:space="preserve"> Xác định được ưu điểm của sinh sản hữu tính so với sinh sản vô tính. </w:t>
            </w:r>
          </w:p>
          <w:p w:rsidR="00B76924" w:rsidRPr="00B13C71" w:rsidRDefault="00B76924" w:rsidP="00B13C71">
            <w:pPr>
              <w:spacing w:line="312" w:lineRule="auto"/>
              <w:jc w:val="center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 xml:space="preserve">- Nêu được bản chất của thụ tinh kép </w:t>
            </w:r>
            <w:r w:rsidR="003C32D2" w:rsidRPr="00B13C71">
              <w:rPr>
                <w:rFonts w:eastAsia="Calibri"/>
              </w:rPr>
              <w:t xml:space="preserve">ở thực vật. </w:t>
            </w:r>
          </w:p>
          <w:p w:rsidR="00FC4BFE" w:rsidRPr="00B13C71" w:rsidRDefault="00CA2BFD" w:rsidP="00F34C0E">
            <w:pPr>
              <w:spacing w:line="312" w:lineRule="auto"/>
            </w:pPr>
            <w:r w:rsidRPr="00B13C71">
              <w:rPr>
                <w:rFonts w:eastAsia="Calibri"/>
              </w:rPr>
              <w:t>- Cấu tạo 1 hạt phấn; bộ nhiễm sắc thể của các tế bào trong túi phôi.</w:t>
            </w:r>
            <w:r w:rsidR="00416058" w:rsidRPr="00B13C71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</w:tcPr>
          <w:p w:rsidR="008F71ED" w:rsidRPr="00B13C71" w:rsidRDefault="008F71ED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lang w:val="de-DE" w:eastAsia="zh-CN"/>
              </w:rPr>
            </w:pPr>
            <w:r w:rsidRPr="00B13C71">
              <w:rPr>
                <w:rFonts w:eastAsia="Calibri"/>
                <w:b/>
                <w:bCs/>
                <w:spacing w:val="2"/>
                <w:lang w:val="de-DE" w:eastAsia="zh-CN"/>
              </w:rPr>
              <w:lastRenderedPageBreak/>
              <w:t xml:space="preserve">- </w:t>
            </w:r>
            <w:r w:rsidR="00E5651C" w:rsidRPr="00B13C71">
              <w:rPr>
                <w:rFonts w:eastAsia="Calibri"/>
                <w:bCs/>
                <w:spacing w:val="2"/>
                <w:lang w:val="de-DE" w:eastAsia="zh-CN"/>
              </w:rPr>
              <w:t>Giải t</w:t>
            </w:r>
            <w:r w:rsidR="00E5651C" w:rsidRPr="00B13C71">
              <w:rPr>
                <w:rFonts w:eastAsia="Calibri"/>
                <w:lang w:val="de-DE" w:eastAsia="zh-CN"/>
              </w:rPr>
              <w:t>hích cơ chế hình thành hạt phấn và túi phôi.</w:t>
            </w:r>
            <w:r w:rsidR="00FA5B44" w:rsidRPr="00B13C71">
              <w:rPr>
                <w:rFonts w:eastAsia="Calibri"/>
                <w:color w:val="FF0000"/>
              </w:rPr>
              <w:t xml:space="preserve"> </w:t>
            </w:r>
          </w:p>
          <w:p w:rsidR="00756D3D" w:rsidRPr="00B13C71" w:rsidRDefault="00756D3D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spacing w:val="2"/>
                <w:lang w:val="de-DE" w:eastAsia="zh-CN"/>
              </w:rPr>
              <w:lastRenderedPageBreak/>
              <w:t>- Phân biệt được quá trình thụ phấn và thụ tinh ở thực vật.</w:t>
            </w:r>
          </w:p>
          <w:p w:rsidR="003C32D2" w:rsidRPr="00B13C71" w:rsidRDefault="003C32D2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</w:rPr>
              <w:t xml:space="preserve">- </w:t>
            </w:r>
            <w:r w:rsidR="00B07188" w:rsidRPr="00B13C71">
              <w:rPr>
                <w:rFonts w:eastAsia="Calibri"/>
              </w:rPr>
              <w:t>X</w:t>
            </w:r>
            <w:r w:rsidRPr="00B13C71">
              <w:rPr>
                <w:rFonts w:eastAsia="Calibri"/>
              </w:rPr>
              <w:t>ác định được vai trò của thụ tinh kép đối với thực vật.</w:t>
            </w:r>
            <w:r w:rsidR="000F483E" w:rsidRPr="00B13C71">
              <w:rPr>
                <w:rFonts w:eastAsia="Calibri"/>
                <w:color w:val="FF0000"/>
              </w:rPr>
              <w:t xml:space="preserve"> </w:t>
            </w:r>
          </w:p>
          <w:p w:rsidR="008F71ED" w:rsidRPr="00B13C71" w:rsidRDefault="008F71ED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b/>
                <w:bCs/>
                <w:spacing w:val="2"/>
                <w:lang w:val="de-DE" w:eastAsia="zh-CN"/>
              </w:rPr>
            </w:pPr>
          </w:p>
          <w:p w:rsidR="00FC4BFE" w:rsidRPr="00B13C71" w:rsidRDefault="00FC4BFE" w:rsidP="00B13C71">
            <w:pPr>
              <w:spacing w:line="312" w:lineRule="auto"/>
              <w:jc w:val="center"/>
            </w:pPr>
          </w:p>
        </w:tc>
        <w:tc>
          <w:tcPr>
            <w:tcW w:w="2813" w:type="dxa"/>
          </w:tcPr>
          <w:p w:rsidR="00FC4BFE" w:rsidRPr="00B13C71" w:rsidRDefault="00FC4BFE" w:rsidP="00B13C71">
            <w:pPr>
              <w:spacing w:line="312" w:lineRule="auto"/>
              <w:jc w:val="center"/>
            </w:pPr>
          </w:p>
        </w:tc>
        <w:tc>
          <w:tcPr>
            <w:tcW w:w="1327" w:type="dxa"/>
          </w:tcPr>
          <w:p w:rsidR="00FC4BFE" w:rsidRPr="00C73731" w:rsidRDefault="00FC4BFE" w:rsidP="00FC4BFE">
            <w:pPr>
              <w:jc w:val="center"/>
              <w:rPr>
                <w:b/>
              </w:rPr>
            </w:pPr>
          </w:p>
        </w:tc>
      </w:tr>
      <w:tr w:rsidR="00FC4BFE" w:rsidRPr="00C73731" w:rsidTr="006A2F2E">
        <w:trPr>
          <w:trHeight w:val="27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FC4BFE" w:rsidRPr="00B13C71" w:rsidRDefault="003400A0" w:rsidP="00B13C71">
            <w:pPr>
              <w:spacing w:line="312" w:lineRule="auto"/>
              <w:jc w:val="center"/>
            </w:pPr>
            <w:r w:rsidRPr="00B13C71">
              <w:t>3</w:t>
            </w:r>
          </w:p>
        </w:tc>
        <w:tc>
          <w:tcPr>
            <w:tcW w:w="3260" w:type="dxa"/>
          </w:tcPr>
          <w:p w:rsidR="00FC4BFE" w:rsidRPr="00B13C71" w:rsidRDefault="00350283" w:rsidP="00B13C71">
            <w:pPr>
              <w:spacing w:line="312" w:lineRule="auto"/>
              <w:jc w:val="center"/>
            </w:pPr>
            <w:r w:rsidRPr="00B13C71">
              <w:t>3</w:t>
            </w:r>
          </w:p>
        </w:tc>
        <w:tc>
          <w:tcPr>
            <w:tcW w:w="2977" w:type="dxa"/>
          </w:tcPr>
          <w:p w:rsidR="00FC4BFE" w:rsidRPr="00B13C71" w:rsidRDefault="003A7427" w:rsidP="00B13C71">
            <w:pPr>
              <w:spacing w:line="312" w:lineRule="auto"/>
              <w:jc w:val="center"/>
            </w:pPr>
            <w:r w:rsidRPr="00B13C71">
              <w:t>3</w:t>
            </w:r>
          </w:p>
        </w:tc>
        <w:tc>
          <w:tcPr>
            <w:tcW w:w="2813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FC4BFE" w:rsidRPr="00316F2D" w:rsidRDefault="00AB4CD3" w:rsidP="00FC4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4BFE" w:rsidRPr="00C73731" w:rsidTr="006A2F2E">
        <w:trPr>
          <w:trHeight w:val="26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0,9375</w:t>
            </w:r>
          </w:p>
        </w:tc>
        <w:tc>
          <w:tcPr>
            <w:tcW w:w="3260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0,9375</w:t>
            </w:r>
          </w:p>
        </w:tc>
        <w:tc>
          <w:tcPr>
            <w:tcW w:w="2977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0,9375</w:t>
            </w:r>
          </w:p>
        </w:tc>
        <w:tc>
          <w:tcPr>
            <w:tcW w:w="2813" w:type="dxa"/>
          </w:tcPr>
          <w:p w:rsidR="00FC4BFE" w:rsidRPr="00B13C71" w:rsidRDefault="00AB4CD3" w:rsidP="00B13C71">
            <w:pPr>
              <w:spacing w:line="312" w:lineRule="auto"/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FC4BFE" w:rsidRPr="00316F2D" w:rsidRDefault="00FC4BFE" w:rsidP="00FC4BF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AB4CD3">
              <w:rPr>
                <w:b/>
              </w:rPr>
              <w:t>8125</w:t>
            </w:r>
          </w:p>
        </w:tc>
      </w:tr>
      <w:tr w:rsidR="00FC4BFE" w:rsidRPr="00C73731" w:rsidTr="006A2F2E">
        <w:trPr>
          <w:trHeight w:val="720"/>
        </w:trPr>
        <w:tc>
          <w:tcPr>
            <w:tcW w:w="1592" w:type="dxa"/>
          </w:tcPr>
          <w:p w:rsidR="00FC4BFE" w:rsidRPr="00773D07" w:rsidRDefault="00FC4BFE" w:rsidP="00FC4B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3D0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="00125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3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D07">
              <w:rPr>
                <w:rFonts w:ascii="Times New Roman" w:hAnsi="Times New Roman" w:cs="Times New Roman"/>
                <w:b/>
                <w:lang w:eastAsia="vi-VN"/>
              </w:rPr>
              <w:t xml:space="preserve"> </w:t>
            </w:r>
            <w:r w:rsidR="00F006A1">
              <w:rPr>
                <w:rFonts w:ascii="Times New Roman" w:hAnsi="Times New Roman" w:cs="Times New Roman"/>
                <w:b/>
              </w:rPr>
              <w:t>Sinh sản vô tính và hữu tính ở động vật</w:t>
            </w:r>
          </w:p>
        </w:tc>
        <w:tc>
          <w:tcPr>
            <w:tcW w:w="3653" w:type="dxa"/>
          </w:tcPr>
          <w:p w:rsidR="00640632" w:rsidRPr="00B13C71" w:rsidRDefault="00640632" w:rsidP="00B13C71">
            <w:pPr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t xml:space="preserve">- </w:t>
            </w:r>
            <w:r w:rsidR="00862E54" w:rsidRPr="00B13C71">
              <w:rPr>
                <w:rFonts w:eastAsia="Calibri"/>
              </w:rPr>
              <w:t>Nêu khái niệm</w:t>
            </w:r>
            <w:r w:rsidRPr="00B13C71">
              <w:rPr>
                <w:rFonts w:eastAsia="Calibri"/>
              </w:rPr>
              <w:t xml:space="preserve"> sinh sản vô tính, các hình thức sinh sản vô tính ở động vậ</w:t>
            </w:r>
            <w:r w:rsidR="00E96F95" w:rsidRPr="00B13C71">
              <w:rPr>
                <w:rFonts w:eastAsia="Calibri"/>
              </w:rPr>
              <w:t>t và nêu đại diện của từng hình thức.</w:t>
            </w:r>
            <w:r w:rsidR="003834CA" w:rsidRPr="00B13C71">
              <w:rPr>
                <w:rFonts w:eastAsia="Calibri"/>
                <w:color w:val="FF0000"/>
              </w:rPr>
              <w:t xml:space="preserve"> </w:t>
            </w:r>
          </w:p>
          <w:p w:rsidR="00FC4BFE" w:rsidRPr="00B13C71" w:rsidRDefault="00640632" w:rsidP="00B13C71">
            <w:pPr>
              <w:spacing w:line="312" w:lineRule="auto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>- Nhận biết được các giai đoạn sinh sản hữu tính, các hình thức thụ tinh.</w:t>
            </w:r>
          </w:p>
          <w:p w:rsidR="009A5FF2" w:rsidRPr="00B13C71" w:rsidRDefault="00E96F95" w:rsidP="00F34C0E">
            <w:pPr>
              <w:spacing w:line="312" w:lineRule="auto"/>
              <w:jc w:val="both"/>
            </w:pPr>
            <w:r w:rsidRPr="00B13C71">
              <w:t xml:space="preserve">- </w:t>
            </w:r>
            <w:r w:rsidR="00C04369" w:rsidRPr="00B13C71">
              <w:t>Những động vật nào đẻ trứng, đẻ con, biết chăm sóc con?</w:t>
            </w:r>
            <w:r w:rsidR="00C04369" w:rsidRPr="00B13C71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8071F0" w:rsidRPr="00B13C71" w:rsidRDefault="00640632" w:rsidP="00B13C71">
            <w:pPr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spacing w:val="2"/>
                <w:lang w:val="de-DE" w:eastAsia="zh-CN"/>
              </w:rPr>
              <w:t xml:space="preserve">- Phân biệt được </w:t>
            </w:r>
            <w:r w:rsidR="00014EB1" w:rsidRPr="00B13C71">
              <w:rPr>
                <w:rFonts w:eastAsia="Calibri"/>
                <w:spacing w:val="2"/>
                <w:lang w:val="de-DE" w:eastAsia="zh-CN"/>
              </w:rPr>
              <w:t xml:space="preserve">đặc điểm của </w:t>
            </w:r>
            <w:r w:rsidRPr="00B13C71">
              <w:rPr>
                <w:rFonts w:eastAsia="Calibri"/>
                <w:spacing w:val="2"/>
                <w:lang w:val="de-DE" w:eastAsia="zh-CN"/>
              </w:rPr>
              <w:t>các hình thức sinh sản vô tính ở động vật.</w:t>
            </w:r>
            <w:r w:rsidRPr="00B13C71">
              <w:rPr>
                <w:rFonts w:eastAsia="Calibri"/>
                <w:color w:val="FF0000"/>
                <w:spacing w:val="2"/>
                <w:lang w:val="de-DE" w:eastAsia="zh-CN"/>
              </w:rPr>
              <w:t xml:space="preserve"> </w:t>
            </w:r>
          </w:p>
          <w:p w:rsidR="00620927" w:rsidRPr="00B13C71" w:rsidRDefault="00C93965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 xml:space="preserve">- </w:t>
            </w:r>
            <w:r w:rsidR="0065162A" w:rsidRPr="00B13C71">
              <w:rPr>
                <w:rFonts w:eastAsia="Calibri"/>
              </w:rPr>
              <w:t>Phân biệt</w:t>
            </w:r>
            <w:r w:rsidR="007047CB" w:rsidRPr="00B13C71">
              <w:rPr>
                <w:rFonts w:eastAsia="Calibri"/>
              </w:rPr>
              <w:t xml:space="preserve"> tự thụ và thụ tinh chéo,</w:t>
            </w:r>
            <w:r w:rsidR="0065162A" w:rsidRPr="00B13C71">
              <w:rPr>
                <w:rFonts w:eastAsia="Calibri"/>
              </w:rPr>
              <w:t xml:space="preserve"> thụ tinh trong và thụ tinh ngoài</w:t>
            </w:r>
            <w:r w:rsidR="002C5FCD" w:rsidRPr="00B13C71">
              <w:rPr>
                <w:rFonts w:eastAsia="Calibri"/>
              </w:rPr>
              <w:t>.</w:t>
            </w:r>
            <w:r w:rsidR="00620927" w:rsidRPr="00B13C71">
              <w:rPr>
                <w:rFonts w:eastAsia="Calibri"/>
                <w:color w:val="FF0000"/>
              </w:rPr>
              <w:t xml:space="preserve"> </w:t>
            </w:r>
          </w:p>
          <w:p w:rsidR="00FC4BFE" w:rsidRPr="00B13C71" w:rsidRDefault="00FC4BFE" w:rsidP="00B13C71">
            <w:pPr>
              <w:spacing w:line="312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092360" w:rsidRPr="00B13C71" w:rsidRDefault="00092360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 xml:space="preserve">-  Phân biệt được ưu điểm, hạn chế của sinh sản vô tính và sinh sản hữu tính. </w:t>
            </w:r>
          </w:p>
          <w:p w:rsidR="003A56B7" w:rsidRPr="00B13C71" w:rsidRDefault="003A56B7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>- Xác định điểm khác biệt giữa trinh sinh so với các hình thức sinh sản vô tính khác.</w:t>
            </w:r>
            <w:r w:rsidRPr="00B13C71">
              <w:rPr>
                <w:rFonts w:eastAsia="Calibri"/>
                <w:color w:val="FF0000"/>
              </w:rPr>
              <w:t xml:space="preserve"> </w:t>
            </w:r>
          </w:p>
          <w:p w:rsidR="00FC4BFE" w:rsidRPr="00B13C71" w:rsidRDefault="00FC4BFE" w:rsidP="00B13C71">
            <w:pPr>
              <w:spacing w:line="312" w:lineRule="auto"/>
              <w:jc w:val="both"/>
            </w:pPr>
          </w:p>
        </w:tc>
        <w:tc>
          <w:tcPr>
            <w:tcW w:w="2813" w:type="dxa"/>
          </w:tcPr>
          <w:p w:rsidR="004B60A8" w:rsidRPr="00B13C71" w:rsidRDefault="004B60A8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b/>
                <w:bCs/>
                <w:spacing w:val="2"/>
                <w:lang w:val="de-DE" w:eastAsia="zh-CN"/>
              </w:rPr>
              <w:t>-</w:t>
            </w:r>
            <w:r w:rsidRPr="00B13C71">
              <w:rPr>
                <w:rFonts w:eastAsia="Calibri"/>
                <w:spacing w:val="2"/>
                <w:lang w:val="de-DE" w:eastAsia="zh-CN"/>
              </w:rPr>
              <w:t xml:space="preserve"> Phân biệt được sinh s</w:t>
            </w:r>
            <w:r w:rsidR="005124AB" w:rsidRPr="00B13C71">
              <w:rPr>
                <w:rFonts w:eastAsia="Calibri"/>
                <w:spacing w:val="2"/>
                <w:lang w:val="de-DE" w:eastAsia="zh-CN"/>
              </w:rPr>
              <w:t>ả</w:t>
            </w:r>
            <w:r w:rsidRPr="00B13C71">
              <w:rPr>
                <w:rFonts w:eastAsia="Calibri"/>
                <w:spacing w:val="2"/>
                <w:lang w:val="de-DE" w:eastAsia="zh-CN"/>
              </w:rPr>
              <w:t>n vô tính và tái sinh các bộ phận của cơ thể.</w:t>
            </w:r>
          </w:p>
          <w:p w:rsidR="004B60A8" w:rsidRPr="00B13C71" w:rsidRDefault="004B60A8" w:rsidP="00B13C71">
            <w:pPr>
              <w:tabs>
                <w:tab w:val="left" w:pos="284"/>
              </w:tabs>
              <w:spacing w:line="312" w:lineRule="auto"/>
              <w:jc w:val="both"/>
              <w:rPr>
                <w:rFonts w:eastAsia="Calibri"/>
                <w:spacing w:val="2"/>
                <w:lang w:val="de-DE" w:eastAsia="zh-CN"/>
              </w:rPr>
            </w:pPr>
            <w:r w:rsidRPr="00B13C71">
              <w:rPr>
                <w:rFonts w:eastAsia="Calibri"/>
                <w:spacing w:val="2"/>
                <w:lang w:val="de-DE" w:eastAsia="zh-CN"/>
              </w:rPr>
              <w:t>-</w:t>
            </w:r>
            <w:r w:rsidR="008C3338" w:rsidRPr="00B13C71">
              <w:rPr>
                <w:rFonts w:eastAsia="Calibri"/>
                <w:spacing w:val="2"/>
                <w:lang w:val="de-DE" w:eastAsia="zh-CN"/>
              </w:rPr>
              <w:t xml:space="preserve"> </w:t>
            </w:r>
            <w:r w:rsidR="00D7246C" w:rsidRPr="00B13C71">
              <w:rPr>
                <w:rFonts w:eastAsia="Calibri"/>
                <w:spacing w:val="2"/>
                <w:lang w:val="de-DE" w:eastAsia="zh-CN"/>
              </w:rPr>
              <w:t>Giải thích được</w:t>
            </w:r>
            <w:r w:rsidRPr="00B13C71">
              <w:rPr>
                <w:rFonts w:eastAsia="Calibri"/>
                <w:spacing w:val="2"/>
                <w:lang w:val="de-DE" w:eastAsia="zh-CN"/>
              </w:rPr>
              <w:t xml:space="preserve"> chiều hướng tiến hoá trong sinh sản hữu tính ở động vật. </w:t>
            </w:r>
          </w:p>
          <w:p w:rsidR="00FC4BFE" w:rsidRPr="00B13C71" w:rsidRDefault="00FC4BFE" w:rsidP="00B13C71">
            <w:pPr>
              <w:spacing w:line="312" w:lineRule="auto"/>
              <w:jc w:val="center"/>
              <w:rPr>
                <w:lang w:val="vi-VN"/>
              </w:rPr>
            </w:pPr>
          </w:p>
        </w:tc>
        <w:tc>
          <w:tcPr>
            <w:tcW w:w="1327" w:type="dxa"/>
          </w:tcPr>
          <w:p w:rsidR="00FC4BFE" w:rsidRPr="00C73731" w:rsidRDefault="00FC4BFE" w:rsidP="00FC4BFE">
            <w:pPr>
              <w:jc w:val="center"/>
              <w:rPr>
                <w:b/>
                <w:lang w:val="vi-VN"/>
              </w:rPr>
            </w:pPr>
          </w:p>
        </w:tc>
      </w:tr>
      <w:tr w:rsidR="00FC4BFE" w:rsidRPr="00C73731" w:rsidTr="006A2F2E">
        <w:trPr>
          <w:trHeight w:val="501"/>
        </w:trPr>
        <w:tc>
          <w:tcPr>
            <w:tcW w:w="1592" w:type="dxa"/>
          </w:tcPr>
          <w:p w:rsidR="00FC4BFE" w:rsidRPr="007A2A8C" w:rsidRDefault="00FC4BFE" w:rsidP="00FC4B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</w:tc>
        <w:tc>
          <w:tcPr>
            <w:tcW w:w="3653" w:type="dxa"/>
          </w:tcPr>
          <w:p w:rsidR="00FC4BFE" w:rsidRPr="00B13C71" w:rsidRDefault="009F0A88" w:rsidP="00B13C71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C4BFE" w:rsidRPr="00B13C71" w:rsidRDefault="00FC4BFE" w:rsidP="00B13C71">
            <w:pPr>
              <w:spacing w:line="312" w:lineRule="auto"/>
              <w:jc w:val="center"/>
              <w:rPr>
                <w:rFonts w:eastAsia="Calibri"/>
              </w:rPr>
            </w:pPr>
            <w:r w:rsidRPr="00B13C71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FC4BFE" w:rsidRPr="00B13C71" w:rsidRDefault="009F0A88" w:rsidP="00B13C71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FC4BFE" w:rsidRPr="00B13C71" w:rsidRDefault="009F0A88" w:rsidP="00B13C71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C4BFE" w:rsidRPr="00316F2D" w:rsidRDefault="002308C0" w:rsidP="00FC4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4BFE" w:rsidRPr="00C73731" w:rsidTr="006A2F2E">
        <w:trPr>
          <w:trHeight w:val="410"/>
        </w:trPr>
        <w:tc>
          <w:tcPr>
            <w:tcW w:w="1592" w:type="dxa"/>
          </w:tcPr>
          <w:p w:rsidR="00FC4BFE" w:rsidRPr="007A2A8C" w:rsidRDefault="00FC4BFE" w:rsidP="00FC4B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3653" w:type="dxa"/>
          </w:tcPr>
          <w:p w:rsidR="00FC4BFE" w:rsidRPr="00B13C71" w:rsidRDefault="00FC4BFE" w:rsidP="00B13C71">
            <w:pPr>
              <w:spacing w:line="312" w:lineRule="auto"/>
              <w:jc w:val="center"/>
            </w:pPr>
            <w:r w:rsidRPr="00B13C71">
              <w:t>0,</w:t>
            </w:r>
            <w:r w:rsidR="00B01C70">
              <w:t>9375</w:t>
            </w:r>
          </w:p>
        </w:tc>
        <w:tc>
          <w:tcPr>
            <w:tcW w:w="3260" w:type="dxa"/>
          </w:tcPr>
          <w:p w:rsidR="00FC4BFE" w:rsidRPr="00B13C71" w:rsidRDefault="00A06481" w:rsidP="00B13C71">
            <w:pPr>
              <w:spacing w:line="31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2977" w:type="dxa"/>
          </w:tcPr>
          <w:p w:rsidR="00FC4BFE" w:rsidRPr="00B13C71" w:rsidRDefault="00FC4BFE" w:rsidP="00B13C71">
            <w:pPr>
              <w:spacing w:line="312" w:lineRule="auto"/>
              <w:jc w:val="center"/>
            </w:pPr>
            <w:r w:rsidRPr="00B13C71">
              <w:t>0,</w:t>
            </w:r>
            <w:r w:rsidR="00B01C70">
              <w:t>625</w:t>
            </w:r>
          </w:p>
        </w:tc>
        <w:tc>
          <w:tcPr>
            <w:tcW w:w="2813" w:type="dxa"/>
          </w:tcPr>
          <w:p w:rsidR="00FC4BFE" w:rsidRPr="00B13C71" w:rsidRDefault="00A06481" w:rsidP="00B13C71">
            <w:pPr>
              <w:spacing w:line="312" w:lineRule="auto"/>
              <w:jc w:val="center"/>
            </w:pPr>
            <w:r>
              <w:t>0</w:t>
            </w:r>
            <w:r w:rsidR="00B01C70">
              <w:t>,3125</w:t>
            </w:r>
          </w:p>
        </w:tc>
        <w:tc>
          <w:tcPr>
            <w:tcW w:w="1327" w:type="dxa"/>
          </w:tcPr>
          <w:p w:rsidR="00FC4BFE" w:rsidRPr="00316F2D" w:rsidRDefault="002308C0" w:rsidP="00FC4BF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C4BFE" w:rsidRPr="00C73731" w:rsidTr="006A2F2E">
        <w:trPr>
          <w:trHeight w:val="27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b/>
              </w:rPr>
            </w:pPr>
            <w:r w:rsidRPr="00C73731">
              <w:rPr>
                <w:b/>
              </w:rPr>
              <w:lastRenderedPageBreak/>
              <w:t xml:space="preserve">Chủ đề 4: </w:t>
            </w:r>
            <w:r w:rsidR="00095090">
              <w:rPr>
                <w:b/>
              </w:rPr>
              <w:t>Điều hòa sinh sản và điều khiển</w:t>
            </w:r>
            <w:r w:rsidR="001A7C20">
              <w:rPr>
                <w:b/>
              </w:rPr>
              <w:t xml:space="preserve"> sinh sản ở động vật.</w:t>
            </w:r>
            <w:bookmarkStart w:id="2" w:name="_GoBack"/>
            <w:bookmarkEnd w:id="2"/>
          </w:p>
        </w:tc>
        <w:tc>
          <w:tcPr>
            <w:tcW w:w="3653" w:type="dxa"/>
          </w:tcPr>
          <w:p w:rsidR="00FC4BFE" w:rsidRPr="00B13C71" w:rsidRDefault="007732E3" w:rsidP="00F34C0E">
            <w:pPr>
              <w:spacing w:line="312" w:lineRule="auto"/>
              <w:rPr>
                <w:rFonts w:eastAsia="Calibri"/>
                <w:color w:val="FF0000"/>
              </w:rPr>
            </w:pPr>
            <w:r w:rsidRPr="00B13C71">
              <w:t xml:space="preserve">- Biết được tên </w:t>
            </w:r>
            <w:r w:rsidR="005D650A" w:rsidRPr="00B13C71">
              <w:t xml:space="preserve">các loại </w:t>
            </w:r>
            <w:r w:rsidRPr="00B13C71">
              <w:t>hoocmon điều hòa sinh tinh và điều hòa sinh trứng</w:t>
            </w:r>
            <w:r w:rsidR="002970F3" w:rsidRPr="00B13C71">
              <w:t>; Nơi sản xuất các hoocmon đó.</w:t>
            </w:r>
            <w:r w:rsidR="00543D96" w:rsidRPr="00B13C71">
              <w:rPr>
                <w:rFonts w:eastAsia="Calibri"/>
              </w:rPr>
              <w:t xml:space="preserve"> </w:t>
            </w:r>
          </w:p>
          <w:p w:rsidR="00815502" w:rsidRPr="00B13C71" w:rsidRDefault="00633219" w:rsidP="00F34C0E">
            <w:pPr>
              <w:spacing w:line="312" w:lineRule="auto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 xml:space="preserve">- </w:t>
            </w:r>
            <w:r w:rsidR="00BB3E00" w:rsidRPr="00B13C71">
              <w:rPr>
                <w:rFonts w:eastAsia="Calibri"/>
              </w:rPr>
              <w:t xml:space="preserve">Chu kỳ chín và rụng trứng của một số loài. </w:t>
            </w:r>
          </w:p>
          <w:p w:rsidR="00FC4BFE" w:rsidRPr="00B13C71" w:rsidRDefault="00833379" w:rsidP="00F34C0E">
            <w:pPr>
              <w:spacing w:line="312" w:lineRule="auto"/>
            </w:pPr>
            <w:r w:rsidRPr="00B13C71">
              <w:t>- Liệt kê các biện pháp làm thay đổi số con</w:t>
            </w:r>
            <w:r w:rsidR="00EC6061" w:rsidRPr="00B13C71">
              <w:t xml:space="preserve"> trong sinh sản ở động vật</w:t>
            </w:r>
            <w:r w:rsidR="00E907DE">
              <w:t>.</w:t>
            </w:r>
          </w:p>
        </w:tc>
        <w:tc>
          <w:tcPr>
            <w:tcW w:w="3260" w:type="dxa"/>
          </w:tcPr>
          <w:p w:rsidR="00F318C1" w:rsidRPr="00B13C71" w:rsidRDefault="00F318C1" w:rsidP="00B13C71">
            <w:pPr>
              <w:spacing w:line="312" w:lineRule="auto"/>
              <w:jc w:val="center"/>
            </w:pPr>
            <w:r w:rsidRPr="00B13C71">
              <w:t xml:space="preserve">- </w:t>
            </w:r>
            <w:r w:rsidR="00815502" w:rsidRPr="00B13C71">
              <w:t xml:space="preserve">Hiểu </w:t>
            </w:r>
            <w:r w:rsidRPr="00B13C71">
              <w:t>khái niệm sinh đẻ có kế hoạch</w:t>
            </w:r>
            <w:r w:rsidR="00815502" w:rsidRPr="00B13C71">
              <w:t>.</w:t>
            </w:r>
          </w:p>
          <w:p w:rsidR="005D2EEA" w:rsidRPr="00B13C71" w:rsidRDefault="007B4E44" w:rsidP="00B13C71">
            <w:pPr>
              <w:spacing w:line="312" w:lineRule="auto"/>
              <w:jc w:val="both"/>
              <w:rPr>
                <w:rFonts w:eastAsia="Calibri"/>
                <w:color w:val="FF0000"/>
              </w:rPr>
            </w:pPr>
            <w:r w:rsidRPr="00B13C71">
              <w:rPr>
                <w:rFonts w:eastAsia="Calibri"/>
              </w:rPr>
              <w:t>- Xác định được các biện pháp tránh thai ở tuổi vị thành niên.</w:t>
            </w:r>
          </w:p>
          <w:p w:rsidR="00074CB4" w:rsidRPr="00B13C71" w:rsidRDefault="00074CB4" w:rsidP="00B13C71">
            <w:pPr>
              <w:spacing w:line="312" w:lineRule="auto"/>
              <w:jc w:val="both"/>
              <w:rPr>
                <w:rFonts w:eastAsia="Calibri"/>
              </w:rPr>
            </w:pPr>
            <w:r w:rsidRPr="00B13C71">
              <w:rPr>
                <w:rFonts w:eastAsia="Calibri"/>
              </w:rPr>
              <w:t xml:space="preserve">- Cơ chế tác dụng của </w:t>
            </w:r>
            <w:r w:rsidR="00FD6702" w:rsidRPr="00B13C71">
              <w:rPr>
                <w:rFonts w:eastAsia="Calibri"/>
              </w:rPr>
              <w:t xml:space="preserve">các biện pháp tránh thai (Tính ngày rụng trứng, </w:t>
            </w:r>
            <w:r w:rsidR="00AF502A" w:rsidRPr="00B13C71">
              <w:rPr>
                <w:rFonts w:eastAsia="Calibri"/>
              </w:rPr>
              <w:t>dùng bao cao su; uống thuóc tránh thai).</w:t>
            </w:r>
            <w:r w:rsidR="00B74C3A" w:rsidRPr="00B13C71">
              <w:rPr>
                <w:rFonts w:eastAsia="Calibri"/>
                <w:color w:val="FF0000"/>
              </w:rPr>
              <w:t xml:space="preserve"> </w:t>
            </w:r>
          </w:p>
          <w:p w:rsidR="007B4E44" w:rsidRPr="00B13C71" w:rsidRDefault="007B4E44" w:rsidP="00B13C71">
            <w:pPr>
              <w:spacing w:line="312" w:lineRule="auto"/>
              <w:jc w:val="both"/>
              <w:rPr>
                <w:rFonts w:eastAsia="Calibri"/>
              </w:rPr>
            </w:pPr>
          </w:p>
          <w:p w:rsidR="00FC4BFE" w:rsidRPr="00B13C71" w:rsidRDefault="00FC4BFE" w:rsidP="00B13C71">
            <w:pPr>
              <w:spacing w:line="312" w:lineRule="auto"/>
              <w:jc w:val="center"/>
            </w:pPr>
          </w:p>
        </w:tc>
        <w:tc>
          <w:tcPr>
            <w:tcW w:w="2977" w:type="dxa"/>
          </w:tcPr>
          <w:p w:rsidR="00972B91" w:rsidRPr="00B13C71" w:rsidRDefault="00972B91" w:rsidP="00B13C71">
            <w:pPr>
              <w:spacing w:line="312" w:lineRule="auto"/>
            </w:pPr>
          </w:p>
          <w:p w:rsidR="005C0017" w:rsidRPr="00B13C71" w:rsidRDefault="005C0017" w:rsidP="00B13C71">
            <w:pPr>
              <w:spacing w:line="312" w:lineRule="auto"/>
            </w:pPr>
            <w:r w:rsidRPr="00B13C71">
              <w:t xml:space="preserve">- </w:t>
            </w:r>
            <w:r w:rsidR="00972B91" w:rsidRPr="00B13C71">
              <w:t>Phân biệt được vai t</w:t>
            </w:r>
            <w:r w:rsidR="00595946" w:rsidRPr="00B13C71">
              <w:t>r</w:t>
            </w:r>
            <w:r w:rsidR="00972B91" w:rsidRPr="00B13C71">
              <w:t xml:space="preserve">ò của từng </w:t>
            </w:r>
            <w:r w:rsidR="00FB43DB" w:rsidRPr="00B13C71">
              <w:t xml:space="preserve">loại </w:t>
            </w:r>
            <w:r w:rsidR="00972B91" w:rsidRPr="00B13C71">
              <w:t>hoocmon t</w:t>
            </w:r>
            <w:r w:rsidR="00595946" w:rsidRPr="00B13C71">
              <w:t>r</w:t>
            </w:r>
            <w:r w:rsidR="00972B91" w:rsidRPr="00B13C71">
              <w:t>ong cơ chế điều hòa sinh trứng.</w:t>
            </w:r>
            <w:r w:rsidR="00657231" w:rsidRPr="00B13C71">
              <w:t xml:space="preserve"> </w:t>
            </w:r>
          </w:p>
          <w:p w:rsidR="00595946" w:rsidRPr="00B13C71" w:rsidRDefault="00595946" w:rsidP="00B13C71">
            <w:pPr>
              <w:spacing w:line="312" w:lineRule="auto"/>
            </w:pPr>
          </w:p>
        </w:tc>
        <w:tc>
          <w:tcPr>
            <w:tcW w:w="2813" w:type="dxa"/>
          </w:tcPr>
          <w:p w:rsidR="00972B91" w:rsidRPr="00B13C71" w:rsidRDefault="00972B91" w:rsidP="00B13C71">
            <w:pPr>
              <w:spacing w:line="312" w:lineRule="auto"/>
            </w:pPr>
            <w:r w:rsidRPr="00B13C71">
              <w:t>- Giải thích tại sao dùng thuốc tránh thai sẽ tránh được thụ thai?</w:t>
            </w:r>
            <w:r w:rsidR="001625D7" w:rsidRPr="00B13C71">
              <w:t xml:space="preserve"> </w:t>
            </w:r>
          </w:p>
          <w:p w:rsidR="007C59A1" w:rsidRPr="00B13C71" w:rsidRDefault="007C59A1" w:rsidP="00B13C71">
            <w:pPr>
              <w:spacing w:line="312" w:lineRule="auto"/>
            </w:pPr>
          </w:p>
          <w:p w:rsidR="00FC4BFE" w:rsidRPr="00B13C71" w:rsidRDefault="00FC4BFE" w:rsidP="00B13C71">
            <w:pPr>
              <w:spacing w:line="312" w:lineRule="auto"/>
              <w:jc w:val="center"/>
            </w:pPr>
          </w:p>
        </w:tc>
        <w:tc>
          <w:tcPr>
            <w:tcW w:w="1327" w:type="dxa"/>
          </w:tcPr>
          <w:p w:rsidR="00FC4BFE" w:rsidRPr="00C73731" w:rsidRDefault="00FC4BFE" w:rsidP="00FC4BFE">
            <w:pPr>
              <w:jc w:val="center"/>
              <w:rPr>
                <w:b/>
                <w:lang w:val="vi-VN"/>
              </w:rPr>
            </w:pPr>
          </w:p>
        </w:tc>
      </w:tr>
      <w:tr w:rsidR="00FC4BFE" w:rsidRPr="00C73731" w:rsidTr="006A2F2E">
        <w:trPr>
          <w:trHeight w:val="27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</w:pPr>
            <w:r w:rsidRPr="00C73731">
              <w:t>Số câu</w:t>
            </w:r>
          </w:p>
        </w:tc>
        <w:tc>
          <w:tcPr>
            <w:tcW w:w="3653" w:type="dxa"/>
          </w:tcPr>
          <w:p w:rsidR="00FC4BFE" w:rsidRPr="00C73731" w:rsidRDefault="002308C0" w:rsidP="00FC4BF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C4BFE" w:rsidRPr="00C73731" w:rsidRDefault="00FC4BFE" w:rsidP="00FC4BF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C4BFE" w:rsidRPr="00C73731" w:rsidRDefault="00FC4BFE" w:rsidP="00FC4BFE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FC4BFE" w:rsidRPr="00C73731" w:rsidRDefault="002308C0" w:rsidP="00FC4BF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C4BFE" w:rsidRPr="00316F2D" w:rsidRDefault="00B01C70" w:rsidP="00FC4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4BFE" w:rsidRPr="00C73731" w:rsidTr="006A2F2E">
        <w:trPr>
          <w:trHeight w:val="27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</w:pPr>
            <w:r w:rsidRPr="00C73731">
              <w:t>Điểm</w:t>
            </w:r>
          </w:p>
        </w:tc>
        <w:tc>
          <w:tcPr>
            <w:tcW w:w="3653" w:type="dxa"/>
          </w:tcPr>
          <w:p w:rsidR="00FC4BFE" w:rsidRPr="00840708" w:rsidRDefault="00A06481" w:rsidP="00FC4BFE">
            <w:pPr>
              <w:jc w:val="center"/>
            </w:pPr>
            <w:r>
              <w:t>0,</w:t>
            </w:r>
            <w:r w:rsidR="00B01C70">
              <w:t>9375</w:t>
            </w:r>
          </w:p>
        </w:tc>
        <w:tc>
          <w:tcPr>
            <w:tcW w:w="3260" w:type="dxa"/>
          </w:tcPr>
          <w:p w:rsidR="00FC4BFE" w:rsidRPr="00C73731" w:rsidRDefault="00FC4BFE" w:rsidP="00FC4BFE">
            <w:pPr>
              <w:jc w:val="center"/>
            </w:pPr>
            <w:r>
              <w:t>0,6</w:t>
            </w:r>
            <w:r w:rsidR="00A06481">
              <w:t>25</w:t>
            </w:r>
          </w:p>
        </w:tc>
        <w:tc>
          <w:tcPr>
            <w:tcW w:w="2977" w:type="dxa"/>
          </w:tcPr>
          <w:p w:rsidR="00FC4BFE" w:rsidRPr="00C73731" w:rsidRDefault="00FC4BFE" w:rsidP="00FC4BFE">
            <w:pPr>
              <w:jc w:val="center"/>
            </w:pPr>
            <w:r>
              <w:t>0</w:t>
            </w:r>
            <w:r w:rsidR="00A06481">
              <w:t>,3125</w:t>
            </w:r>
          </w:p>
        </w:tc>
        <w:tc>
          <w:tcPr>
            <w:tcW w:w="2813" w:type="dxa"/>
          </w:tcPr>
          <w:p w:rsidR="00FC4BFE" w:rsidRPr="00C73731" w:rsidRDefault="002308C0" w:rsidP="00FC4BFE">
            <w:pPr>
              <w:jc w:val="center"/>
            </w:pPr>
            <w:r>
              <w:t>0,3125</w:t>
            </w:r>
          </w:p>
        </w:tc>
        <w:tc>
          <w:tcPr>
            <w:tcW w:w="1327" w:type="dxa"/>
          </w:tcPr>
          <w:p w:rsidR="00FC4BFE" w:rsidRPr="00316F2D" w:rsidRDefault="00B01C70" w:rsidP="00FC4BFE">
            <w:pPr>
              <w:jc w:val="center"/>
              <w:rPr>
                <w:b/>
              </w:rPr>
            </w:pPr>
            <w:r>
              <w:rPr>
                <w:b/>
              </w:rPr>
              <w:t>2,1875</w:t>
            </w:r>
          </w:p>
        </w:tc>
      </w:tr>
      <w:tr w:rsidR="00FC4BFE" w:rsidRPr="00C73731" w:rsidTr="006A2F2E">
        <w:trPr>
          <w:trHeight w:val="429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FC4BFE" w:rsidRPr="00A456EB" w:rsidRDefault="004E34BA" w:rsidP="00FC4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FC4BFE" w:rsidRPr="00A456EB" w:rsidRDefault="00FC4BFE" w:rsidP="00FC4BF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C4BFE" w:rsidRPr="00A456EB" w:rsidRDefault="004E34BA" w:rsidP="00FC4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C4BFE" w:rsidRPr="00A456EB" w:rsidRDefault="00FC4BFE" w:rsidP="00FC4BF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C4BFE" w:rsidRPr="004E34BA" w:rsidRDefault="004E34BA" w:rsidP="00FC4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C4BFE" w:rsidRPr="00A456EB" w:rsidRDefault="00FC4BFE" w:rsidP="00FC4BFE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FC4BFE" w:rsidRPr="00A456EB" w:rsidRDefault="005B2730" w:rsidP="00FC4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7" w:type="dxa"/>
          </w:tcPr>
          <w:p w:rsidR="00FC4BFE" w:rsidRPr="00A456EB" w:rsidRDefault="00FC4BFE" w:rsidP="00FC4BFE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FC4BFE" w:rsidRPr="00C73731" w:rsidTr="006A2F2E">
        <w:trPr>
          <w:trHeight w:val="276"/>
        </w:trPr>
        <w:tc>
          <w:tcPr>
            <w:tcW w:w="1592" w:type="dxa"/>
          </w:tcPr>
          <w:p w:rsidR="00FC4BFE" w:rsidRPr="00C73731" w:rsidRDefault="00FC4BFE" w:rsidP="00FC4BFE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FC4BFE" w:rsidRPr="00A456EB" w:rsidRDefault="00FC4BFE" w:rsidP="00FC4BF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  <w:r w:rsidR="004E34BA">
              <w:rPr>
                <w:b/>
              </w:rPr>
              <w:t>625</w:t>
            </w:r>
          </w:p>
        </w:tc>
        <w:tc>
          <w:tcPr>
            <w:tcW w:w="3260" w:type="dxa"/>
          </w:tcPr>
          <w:p w:rsidR="00FC4BFE" w:rsidRPr="00A456EB" w:rsidRDefault="00FC4BFE" w:rsidP="00FC4BFE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4E34BA">
              <w:rPr>
                <w:b/>
              </w:rPr>
              <w:t>125</w:t>
            </w:r>
          </w:p>
        </w:tc>
        <w:tc>
          <w:tcPr>
            <w:tcW w:w="2977" w:type="dxa"/>
          </w:tcPr>
          <w:p w:rsidR="00FC4BFE" w:rsidRPr="00A456EB" w:rsidRDefault="005B2730" w:rsidP="00FC4BFE">
            <w:pPr>
              <w:jc w:val="center"/>
              <w:rPr>
                <w:b/>
              </w:rPr>
            </w:pPr>
            <w:r>
              <w:rPr>
                <w:b/>
              </w:rPr>
              <w:t>1,875</w:t>
            </w:r>
          </w:p>
        </w:tc>
        <w:tc>
          <w:tcPr>
            <w:tcW w:w="2813" w:type="dxa"/>
          </w:tcPr>
          <w:p w:rsidR="00FC4BFE" w:rsidRPr="00A456EB" w:rsidRDefault="005B2730" w:rsidP="00FC4BFE">
            <w:pPr>
              <w:jc w:val="center"/>
              <w:rPr>
                <w:b/>
              </w:rPr>
            </w:pPr>
            <w:r>
              <w:rPr>
                <w:b/>
              </w:rPr>
              <w:t>0,9375</w:t>
            </w:r>
          </w:p>
        </w:tc>
        <w:tc>
          <w:tcPr>
            <w:tcW w:w="1327" w:type="dxa"/>
          </w:tcPr>
          <w:p w:rsidR="00FC4BFE" w:rsidRPr="00A456EB" w:rsidRDefault="00FC4BFE" w:rsidP="00FC4BFE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10</w:t>
            </w:r>
          </w:p>
        </w:tc>
      </w:tr>
    </w:tbl>
    <w:p w:rsidR="006A2F2E" w:rsidRPr="00C73731" w:rsidRDefault="006A2F2E" w:rsidP="006A2F2E">
      <w:pPr>
        <w:jc w:val="center"/>
      </w:pPr>
    </w:p>
    <w:bookmarkEnd w:id="0"/>
    <w:bookmarkEnd w:id="1"/>
    <w:p w:rsidR="006A2F2E" w:rsidRPr="000F54AF" w:rsidRDefault="006A2F2E" w:rsidP="006A2F2E">
      <w:pPr>
        <w:jc w:val="center"/>
      </w:pPr>
    </w:p>
    <w:p w:rsidR="00AF674F" w:rsidRDefault="00AF674F"/>
    <w:sectPr w:rsidR="00AF674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051"/>
    <w:multiLevelType w:val="hybridMultilevel"/>
    <w:tmpl w:val="6EF64480"/>
    <w:lvl w:ilvl="0" w:tplc="D1F40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4198F"/>
    <w:multiLevelType w:val="hybridMultilevel"/>
    <w:tmpl w:val="F5289F6C"/>
    <w:lvl w:ilvl="0" w:tplc="64F68850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2E"/>
    <w:rsid w:val="000013BF"/>
    <w:rsid w:val="00014EB1"/>
    <w:rsid w:val="00047B9F"/>
    <w:rsid w:val="00074CB4"/>
    <w:rsid w:val="00090BE3"/>
    <w:rsid w:val="00092360"/>
    <w:rsid w:val="00095090"/>
    <w:rsid w:val="000B34E1"/>
    <w:rsid w:val="000E37CF"/>
    <w:rsid w:val="000F3069"/>
    <w:rsid w:val="000F483E"/>
    <w:rsid w:val="00111BEC"/>
    <w:rsid w:val="0012577A"/>
    <w:rsid w:val="00142970"/>
    <w:rsid w:val="00144636"/>
    <w:rsid w:val="00152CAE"/>
    <w:rsid w:val="001625D7"/>
    <w:rsid w:val="00166192"/>
    <w:rsid w:val="0018069B"/>
    <w:rsid w:val="001A66F6"/>
    <w:rsid w:val="001A7C20"/>
    <w:rsid w:val="001E29C8"/>
    <w:rsid w:val="001E4D69"/>
    <w:rsid w:val="001F7BE2"/>
    <w:rsid w:val="002308C0"/>
    <w:rsid w:val="00232643"/>
    <w:rsid w:val="00245BAB"/>
    <w:rsid w:val="0024727D"/>
    <w:rsid w:val="002647F4"/>
    <w:rsid w:val="00286DA0"/>
    <w:rsid w:val="00296566"/>
    <w:rsid w:val="002970F3"/>
    <w:rsid w:val="002A5230"/>
    <w:rsid w:val="002C40FC"/>
    <w:rsid w:val="002C5FCD"/>
    <w:rsid w:val="002F0E86"/>
    <w:rsid w:val="002F7450"/>
    <w:rsid w:val="0030670D"/>
    <w:rsid w:val="00324AE7"/>
    <w:rsid w:val="003400A0"/>
    <w:rsid w:val="00350283"/>
    <w:rsid w:val="00350DF1"/>
    <w:rsid w:val="00362B0C"/>
    <w:rsid w:val="00376D07"/>
    <w:rsid w:val="003834CA"/>
    <w:rsid w:val="003A28C6"/>
    <w:rsid w:val="003A430B"/>
    <w:rsid w:val="003A56B7"/>
    <w:rsid w:val="003A7427"/>
    <w:rsid w:val="003C32D2"/>
    <w:rsid w:val="003D09CE"/>
    <w:rsid w:val="003D1E59"/>
    <w:rsid w:val="003D20E8"/>
    <w:rsid w:val="003D51A3"/>
    <w:rsid w:val="003E0837"/>
    <w:rsid w:val="003E4159"/>
    <w:rsid w:val="003F134B"/>
    <w:rsid w:val="00416058"/>
    <w:rsid w:val="00427ADE"/>
    <w:rsid w:val="00437F33"/>
    <w:rsid w:val="00443E80"/>
    <w:rsid w:val="004B60A8"/>
    <w:rsid w:val="004E34BA"/>
    <w:rsid w:val="004E52AA"/>
    <w:rsid w:val="005124AB"/>
    <w:rsid w:val="00517318"/>
    <w:rsid w:val="00533946"/>
    <w:rsid w:val="00543D96"/>
    <w:rsid w:val="00595946"/>
    <w:rsid w:val="005B0A21"/>
    <w:rsid w:val="005B2730"/>
    <w:rsid w:val="005C0017"/>
    <w:rsid w:val="005C1C9F"/>
    <w:rsid w:val="005D2EEA"/>
    <w:rsid w:val="005D650A"/>
    <w:rsid w:val="0061028F"/>
    <w:rsid w:val="00620927"/>
    <w:rsid w:val="00633219"/>
    <w:rsid w:val="00640632"/>
    <w:rsid w:val="00642D97"/>
    <w:rsid w:val="00643E57"/>
    <w:rsid w:val="0065162A"/>
    <w:rsid w:val="00657231"/>
    <w:rsid w:val="006A2F2E"/>
    <w:rsid w:val="006F5710"/>
    <w:rsid w:val="00700D25"/>
    <w:rsid w:val="007047CB"/>
    <w:rsid w:val="00714264"/>
    <w:rsid w:val="00717D53"/>
    <w:rsid w:val="00756D3D"/>
    <w:rsid w:val="00762F4E"/>
    <w:rsid w:val="007732E3"/>
    <w:rsid w:val="00780251"/>
    <w:rsid w:val="007A301C"/>
    <w:rsid w:val="007B4951"/>
    <w:rsid w:val="007B4E44"/>
    <w:rsid w:val="007C59A1"/>
    <w:rsid w:val="007D741B"/>
    <w:rsid w:val="008071F0"/>
    <w:rsid w:val="00815502"/>
    <w:rsid w:val="00833379"/>
    <w:rsid w:val="00862E54"/>
    <w:rsid w:val="00886E10"/>
    <w:rsid w:val="00895953"/>
    <w:rsid w:val="008973EF"/>
    <w:rsid w:val="008B25FD"/>
    <w:rsid w:val="008B6BAF"/>
    <w:rsid w:val="008C3338"/>
    <w:rsid w:val="008F71ED"/>
    <w:rsid w:val="00920F10"/>
    <w:rsid w:val="009317FF"/>
    <w:rsid w:val="009520D5"/>
    <w:rsid w:val="00955445"/>
    <w:rsid w:val="00972B91"/>
    <w:rsid w:val="009A01BE"/>
    <w:rsid w:val="009A5FF2"/>
    <w:rsid w:val="009B17DD"/>
    <w:rsid w:val="009B6AC9"/>
    <w:rsid w:val="009F0A88"/>
    <w:rsid w:val="00A0536D"/>
    <w:rsid w:val="00A05CEF"/>
    <w:rsid w:val="00A06481"/>
    <w:rsid w:val="00A40F85"/>
    <w:rsid w:val="00A555C2"/>
    <w:rsid w:val="00A77E92"/>
    <w:rsid w:val="00AA43AC"/>
    <w:rsid w:val="00AB4CD3"/>
    <w:rsid w:val="00AC03D4"/>
    <w:rsid w:val="00AF502A"/>
    <w:rsid w:val="00AF674F"/>
    <w:rsid w:val="00B01C70"/>
    <w:rsid w:val="00B07188"/>
    <w:rsid w:val="00B13C71"/>
    <w:rsid w:val="00B147FA"/>
    <w:rsid w:val="00B22159"/>
    <w:rsid w:val="00B26B55"/>
    <w:rsid w:val="00B347F6"/>
    <w:rsid w:val="00B3704A"/>
    <w:rsid w:val="00B4318F"/>
    <w:rsid w:val="00B53FF3"/>
    <w:rsid w:val="00B74C3A"/>
    <w:rsid w:val="00B76924"/>
    <w:rsid w:val="00BA415F"/>
    <w:rsid w:val="00BB3E00"/>
    <w:rsid w:val="00BC6243"/>
    <w:rsid w:val="00C04369"/>
    <w:rsid w:val="00C26B08"/>
    <w:rsid w:val="00C93965"/>
    <w:rsid w:val="00CA1032"/>
    <w:rsid w:val="00CA2BFD"/>
    <w:rsid w:val="00CD0868"/>
    <w:rsid w:val="00CF60EE"/>
    <w:rsid w:val="00D00B10"/>
    <w:rsid w:val="00D7246C"/>
    <w:rsid w:val="00D73903"/>
    <w:rsid w:val="00D762F2"/>
    <w:rsid w:val="00D81E4F"/>
    <w:rsid w:val="00DB33E2"/>
    <w:rsid w:val="00DB5E38"/>
    <w:rsid w:val="00DC271F"/>
    <w:rsid w:val="00DD5014"/>
    <w:rsid w:val="00E11773"/>
    <w:rsid w:val="00E40891"/>
    <w:rsid w:val="00E50A09"/>
    <w:rsid w:val="00E5651C"/>
    <w:rsid w:val="00E907DE"/>
    <w:rsid w:val="00E96F95"/>
    <w:rsid w:val="00EA3940"/>
    <w:rsid w:val="00EA5D6F"/>
    <w:rsid w:val="00EB0384"/>
    <w:rsid w:val="00EC6061"/>
    <w:rsid w:val="00EE0D39"/>
    <w:rsid w:val="00EE6A68"/>
    <w:rsid w:val="00F006A1"/>
    <w:rsid w:val="00F13E9F"/>
    <w:rsid w:val="00F27DA1"/>
    <w:rsid w:val="00F318C1"/>
    <w:rsid w:val="00F34C0E"/>
    <w:rsid w:val="00F35375"/>
    <w:rsid w:val="00F65827"/>
    <w:rsid w:val="00FA5B44"/>
    <w:rsid w:val="00FB43DB"/>
    <w:rsid w:val="00FC4BFE"/>
    <w:rsid w:val="00FD5D64"/>
    <w:rsid w:val="00FD619F"/>
    <w:rsid w:val="00FD670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03391A"/>
  <w15:chartTrackingRefBased/>
  <w15:docId w15:val="{0C803E47-79F8-4B13-A32B-6E60128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F2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F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2F2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2022-04-21T09:59:00Z</cp:lastPrinted>
  <dcterms:created xsi:type="dcterms:W3CDTF">2022-04-21T10:27:00Z</dcterms:created>
  <dcterms:modified xsi:type="dcterms:W3CDTF">2022-04-21T10:42:00Z</dcterms:modified>
</cp:coreProperties>
</file>