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4829" w:type="pct"/>
        <w:tblInd w:w="108" w:type="dxa"/>
        <w:tblLayout w:type="autofit"/>
        <w:tblCellMar>
          <w:top w:w="0" w:type="dxa"/>
          <w:left w:w="108" w:type="dxa"/>
          <w:bottom w:w="0" w:type="dxa"/>
          <w:right w:w="108" w:type="dxa"/>
        </w:tblCellMar>
      </w:tblPr>
      <w:tblGrid>
        <w:gridCol w:w="4678"/>
        <w:gridCol w:w="5387"/>
      </w:tblGrid>
      <w:tr w14:paraId="15431247">
        <w:tblPrEx>
          <w:tblCellMar>
            <w:top w:w="0" w:type="dxa"/>
            <w:left w:w="108" w:type="dxa"/>
            <w:bottom w:w="0" w:type="dxa"/>
            <w:right w:w="108" w:type="dxa"/>
          </w:tblCellMar>
        </w:tblPrEx>
        <w:tc>
          <w:tcPr>
            <w:tcW w:w="2324" w:type="pct"/>
          </w:tcPr>
          <w:p w14:paraId="0ECDE8AE">
            <w:pPr>
              <w:keepNext w:val="0"/>
              <w:keepLines w:val="0"/>
              <w:widowControl/>
              <w:suppressLineNumbers w:val="0"/>
              <w:spacing w:before="0" w:beforeAutospacing="0" w:after="0" w:afterAutospacing="0" w:line="312" w:lineRule="auto"/>
              <w:ind w:left="0" w:right="0"/>
              <w:rPr>
                <w:rFonts w:hint="default" w:ascii="Times New Roman" w:hAnsi="Times New Roman" w:cs="Times New Roman"/>
                <w:b/>
                <w:kern w:val="2"/>
                <w:sz w:val="24"/>
                <w:szCs w:val="24"/>
              </w:rPr>
            </w:pPr>
            <w:bookmarkStart w:id="0" w:name="name_school"/>
            <w:bookmarkEnd w:id="0"/>
            <w:r>
              <w:rPr>
                <w:rFonts w:hint="default" w:ascii="Times New Roman" w:hAnsi="Times New Roman" w:cs="Times New Roman"/>
                <w:b/>
                <w:kern w:val="2"/>
                <w:sz w:val="24"/>
                <w:szCs w:val="24"/>
              </w:rPr>
              <w:t>TRƯỜNG THPT SỐ 1 NGÔ GIA TỰ</w:t>
            </w:r>
          </w:p>
          <w:p w14:paraId="6EE0C131">
            <w:pPr>
              <w:keepNext w:val="0"/>
              <w:keepLines w:val="0"/>
              <w:widowControl/>
              <w:suppressLineNumbers w:val="0"/>
              <w:spacing w:before="0" w:beforeAutospacing="0" w:after="0" w:afterAutospacing="0" w:line="312" w:lineRule="auto"/>
              <w:ind w:left="0" w:right="0"/>
              <w:jc w:val="center"/>
              <w:rPr>
                <w:rFonts w:hint="default" w:ascii="Times New Roman" w:hAnsi="Times New Roman" w:cs="Times New Roman"/>
                <w:b/>
                <w:kern w:val="2"/>
                <w:sz w:val="24"/>
                <w:szCs w:val="24"/>
              </w:rPr>
            </w:pPr>
            <w:r>
              <w:rPr>
                <w:rFonts w:hint="default" w:ascii="Times New Roman" w:hAnsi="Times New Roman" w:cs="Times New Roman"/>
                <w:b/>
                <w:kern w:val="2"/>
                <w:sz w:val="24"/>
                <w:szCs w:val="24"/>
              </w:rPr>
              <w:t>TỔ: SINH - CÔNG NGHỆ</w:t>
            </w:r>
          </w:p>
          <w:p w14:paraId="37686CB4">
            <w:pPr>
              <w:keepNext w:val="0"/>
              <w:keepLines w:val="0"/>
              <w:widowControl/>
              <w:suppressLineNumbers w:val="0"/>
              <w:spacing w:before="0" w:beforeAutospacing="0" w:after="0" w:afterAutospacing="0" w:line="312" w:lineRule="auto"/>
              <w:ind w:left="0" w:right="0"/>
              <w:jc w:val="center"/>
              <w:rPr>
                <w:rFonts w:hint="default" w:ascii="Times New Roman" w:hAnsi="Times New Roman" w:cs="Times New Roman"/>
                <w:kern w:val="2"/>
                <w:sz w:val="24"/>
                <w:szCs w:val="24"/>
              </w:rPr>
            </w:pPr>
          </w:p>
          <w:p w14:paraId="521356A9">
            <w:pPr>
              <w:keepNext w:val="0"/>
              <w:keepLines w:val="0"/>
              <w:widowControl/>
              <w:suppressLineNumbers w:val="0"/>
              <w:spacing w:before="0" w:beforeAutospacing="0" w:after="0" w:afterAutospacing="0" w:line="312" w:lineRule="auto"/>
              <w:ind w:left="0" w:right="0"/>
              <w:jc w:val="center"/>
              <w:rPr>
                <w:rFonts w:hint="default" w:ascii="Times New Roman" w:hAnsi="Times New Roman" w:cs="Times New Roman"/>
                <w:kern w:val="2"/>
                <w:sz w:val="24"/>
                <w:szCs w:val="24"/>
                <w:lang w:val="fr-FR"/>
              </w:rPr>
            </w:pPr>
          </w:p>
          <w:p w14:paraId="6BF372D3">
            <w:pPr>
              <w:keepNext w:val="0"/>
              <w:keepLines w:val="0"/>
              <w:widowControl/>
              <w:suppressLineNumbers w:val="0"/>
              <w:spacing w:before="0" w:beforeAutospacing="0" w:after="0" w:afterAutospacing="0" w:line="312" w:lineRule="auto"/>
              <w:ind w:left="0" w:right="0"/>
              <w:jc w:val="center"/>
              <w:rPr>
                <w:rFonts w:hint="default" w:ascii="Times New Roman" w:hAnsi="Times New Roman" w:cs="Times New Roman"/>
                <w:kern w:val="2"/>
                <w:sz w:val="24"/>
                <w:szCs w:val="24"/>
              </w:rPr>
            </w:pPr>
          </w:p>
        </w:tc>
        <w:tc>
          <w:tcPr>
            <w:tcW w:w="2676" w:type="pct"/>
          </w:tcPr>
          <w:p w14:paraId="09C6C8A2">
            <w:pPr>
              <w:keepNext w:val="0"/>
              <w:keepLines w:val="0"/>
              <w:widowControl/>
              <w:suppressLineNumbers w:val="0"/>
              <w:spacing w:before="0" w:beforeAutospacing="0" w:after="0" w:afterAutospacing="0" w:line="312" w:lineRule="auto"/>
              <w:ind w:left="0" w:right="0"/>
              <w:jc w:val="center"/>
              <w:rPr>
                <w:rFonts w:hint="default" w:ascii="Times New Roman" w:hAnsi="Times New Roman" w:cs="Times New Roman"/>
                <w:b/>
                <w:bCs/>
                <w:kern w:val="2"/>
                <w:sz w:val="24"/>
                <w:szCs w:val="24"/>
                <w:lang w:val="en-US"/>
              </w:rPr>
            </w:pPr>
            <w:r>
              <w:rPr>
                <w:rFonts w:hint="default" w:ascii="Times New Roman" w:hAnsi="Times New Roman" w:cs="Times New Roman"/>
                <w:b/>
                <w:bCs/>
                <w:kern w:val="2"/>
                <w:sz w:val="24"/>
                <w:szCs w:val="24"/>
                <w:lang w:val="pt-BR"/>
              </w:rPr>
              <w:t xml:space="preserve">KIỂM TRA GIỮA HỌC KÌ </w:t>
            </w:r>
            <w:r>
              <w:rPr>
                <w:rFonts w:hint="default" w:ascii="Times New Roman" w:hAnsi="Times New Roman" w:cs="Times New Roman"/>
                <w:b/>
                <w:bCs/>
                <w:kern w:val="2"/>
                <w:sz w:val="24"/>
                <w:szCs w:val="24"/>
                <w:lang w:val="en-US"/>
              </w:rPr>
              <w:t>1</w:t>
            </w:r>
          </w:p>
          <w:p w14:paraId="4A3850C9">
            <w:pPr>
              <w:keepNext w:val="0"/>
              <w:keepLines w:val="0"/>
              <w:widowControl/>
              <w:suppressLineNumbers w:val="0"/>
              <w:spacing w:before="0" w:beforeAutospacing="0" w:after="0" w:afterAutospacing="0" w:line="312" w:lineRule="auto"/>
              <w:ind w:left="0" w:right="0"/>
              <w:jc w:val="center"/>
              <w:rPr>
                <w:rFonts w:hint="default" w:ascii="Times New Roman" w:hAnsi="Times New Roman" w:cs="Times New Roman"/>
                <w:b/>
                <w:bCs/>
                <w:kern w:val="2"/>
                <w:sz w:val="24"/>
                <w:szCs w:val="24"/>
                <w:lang w:val="en-US"/>
              </w:rPr>
            </w:pPr>
            <w:r>
              <w:rPr>
                <w:rFonts w:hint="default" w:ascii="Times New Roman" w:hAnsi="Times New Roman" w:cs="Times New Roman"/>
                <w:b/>
                <w:bCs/>
                <w:kern w:val="2"/>
                <w:sz w:val="24"/>
                <w:szCs w:val="24"/>
                <w:lang w:val="pt-BR"/>
              </w:rPr>
              <w:t>NĂM HỌC 202</w:t>
            </w:r>
            <w:r>
              <w:rPr>
                <w:rFonts w:hint="default" w:ascii="Times New Roman" w:hAnsi="Times New Roman" w:cs="Times New Roman"/>
                <w:b/>
                <w:bCs/>
                <w:kern w:val="2"/>
                <w:sz w:val="24"/>
                <w:szCs w:val="24"/>
                <w:lang w:val="en-US"/>
              </w:rPr>
              <w:t>6</w:t>
            </w:r>
            <w:r>
              <w:rPr>
                <w:rFonts w:hint="default" w:ascii="Times New Roman" w:hAnsi="Times New Roman" w:cs="Times New Roman"/>
                <w:b/>
                <w:bCs/>
                <w:kern w:val="2"/>
                <w:sz w:val="24"/>
                <w:szCs w:val="24"/>
                <w:lang w:val="pt-BR"/>
              </w:rPr>
              <w:t xml:space="preserve"> - 202</w:t>
            </w:r>
            <w:r>
              <w:rPr>
                <w:rFonts w:hint="default" w:ascii="Times New Roman" w:hAnsi="Times New Roman" w:cs="Times New Roman"/>
                <w:b/>
                <w:bCs/>
                <w:kern w:val="2"/>
                <w:sz w:val="24"/>
                <w:szCs w:val="24"/>
                <w:lang w:val="en-US"/>
              </w:rPr>
              <w:t>7</w:t>
            </w:r>
          </w:p>
          <w:p w14:paraId="5212468A">
            <w:pPr>
              <w:keepNext w:val="0"/>
              <w:keepLines w:val="0"/>
              <w:widowControl/>
              <w:suppressLineNumbers w:val="0"/>
              <w:spacing w:before="0" w:beforeAutospacing="0" w:after="0" w:afterAutospacing="0" w:line="312" w:lineRule="auto"/>
              <w:ind w:left="0" w:right="0"/>
              <w:jc w:val="center"/>
              <w:rPr>
                <w:rFonts w:hint="default" w:ascii="Times New Roman" w:hAnsi="Times New Roman" w:cs="Times New Roman"/>
                <w:bCs/>
                <w:kern w:val="2"/>
                <w:sz w:val="24"/>
                <w:szCs w:val="24"/>
                <w:lang w:val="en-US"/>
              </w:rPr>
            </w:pPr>
            <w:r>
              <w:rPr>
                <w:rFonts w:hint="default" w:ascii="Times New Roman" w:hAnsi="Times New Roman" w:cs="Times New Roman"/>
                <w:b/>
                <w:bCs/>
                <w:kern w:val="2"/>
                <w:sz w:val="24"/>
                <w:szCs w:val="24"/>
                <w:lang w:val="pt-BR"/>
              </w:rPr>
              <w:t>Môn: Sinh học</w:t>
            </w:r>
            <w:r>
              <w:rPr>
                <w:rFonts w:hint="default" w:ascii="Times New Roman" w:hAnsi="Times New Roman" w:cs="Times New Roman"/>
                <w:bCs/>
                <w:kern w:val="2"/>
                <w:sz w:val="24"/>
                <w:szCs w:val="24"/>
                <w:lang w:val="pt-BR"/>
              </w:rPr>
              <w:t xml:space="preserve"> </w:t>
            </w:r>
            <w:r>
              <w:rPr>
                <w:rFonts w:hint="default" w:ascii="Times New Roman" w:hAnsi="Times New Roman" w:cs="Times New Roman"/>
                <w:b/>
                <w:bCs/>
                <w:kern w:val="2"/>
                <w:sz w:val="24"/>
                <w:szCs w:val="24"/>
                <w:lang w:val="pt-BR"/>
              </w:rPr>
              <w:t>-  Khối: 1</w:t>
            </w:r>
            <w:r>
              <w:rPr>
                <w:rFonts w:hint="default" w:ascii="Times New Roman" w:hAnsi="Times New Roman" w:cs="Times New Roman"/>
                <w:b/>
                <w:bCs/>
                <w:kern w:val="2"/>
                <w:sz w:val="24"/>
                <w:szCs w:val="24"/>
                <w:lang w:val="en-US"/>
              </w:rPr>
              <w:t>1</w:t>
            </w:r>
          </w:p>
          <w:p w14:paraId="5AA54187">
            <w:pPr>
              <w:keepNext w:val="0"/>
              <w:keepLines w:val="0"/>
              <w:widowControl/>
              <w:suppressLineNumbers w:val="0"/>
              <w:spacing w:before="0" w:beforeAutospacing="0" w:after="0" w:afterAutospacing="0" w:line="312" w:lineRule="auto"/>
              <w:ind w:left="0" w:right="0"/>
              <w:jc w:val="center"/>
              <w:rPr>
                <w:rFonts w:hint="default" w:ascii="Times New Roman" w:hAnsi="Times New Roman" w:cs="Times New Roman"/>
                <w:iCs/>
                <w:kern w:val="2"/>
                <w:sz w:val="24"/>
                <w:szCs w:val="24"/>
                <w:lang w:val="pt-BR"/>
              </w:rPr>
            </w:pPr>
            <w:r>
              <w:rPr>
                <w:rFonts w:hint="default" w:ascii="Times New Roman" w:hAnsi="Times New Roman" w:cs="Times New Roman"/>
                <w:iCs/>
                <w:kern w:val="2"/>
                <w:sz w:val="24"/>
                <w:szCs w:val="24"/>
                <w:lang w:val="pt-BR"/>
              </w:rPr>
              <w:t>Thời gian làm bài : 45 phút</w:t>
            </w:r>
          </w:p>
        </w:tc>
      </w:tr>
    </w:tbl>
    <w:p w14:paraId="76AC856C">
      <w:pPr>
        <w:jc w:val="center"/>
        <w:rPr>
          <w:rFonts w:ascii="Times New Roman" w:hAnsi="Times New Roman" w:cs="Times New Roman"/>
          <w:b/>
          <w:sz w:val="26"/>
          <w:szCs w:val="26"/>
        </w:rPr>
      </w:pPr>
      <w:r>
        <w:rPr>
          <w:rFonts w:ascii="Times New Roman" w:hAnsi="Times New Roman" w:cs="Times New Roman"/>
          <w:b/>
          <w:sz w:val="26"/>
          <w:szCs w:val="26"/>
        </w:rPr>
        <w:t>ĐÁP ÁN VÀ HƯỚNG DẪN CHẤM</w:t>
      </w:r>
    </w:p>
    <w:p w14:paraId="5D37E7D7">
      <w:pPr>
        <w:rPr>
          <w:rFonts w:ascii="Times New Roman" w:hAnsi="Times New Roman" w:cs="Times New Roman"/>
          <w:b/>
          <w:sz w:val="26"/>
          <w:szCs w:val="26"/>
        </w:rPr>
      </w:pPr>
      <w:r>
        <w:rPr>
          <w:rFonts w:ascii="Times New Roman" w:hAnsi="Times New Roman" w:cs="Times New Roman"/>
          <w:b/>
          <w:sz w:val="26"/>
          <w:szCs w:val="26"/>
        </w:rPr>
        <w:t xml:space="preserve">PHẦN </w:t>
      </w:r>
      <w:r>
        <w:rPr>
          <w:rFonts w:hint="default" w:ascii="Times New Roman" w:hAnsi="Times New Roman" w:cs="Times New Roman"/>
          <w:b/>
          <w:sz w:val="26"/>
          <w:szCs w:val="26"/>
          <w:lang w:val="en-US"/>
        </w:rPr>
        <w:t>1</w:t>
      </w:r>
      <w:r>
        <w:rPr>
          <w:rFonts w:ascii="Times New Roman" w:hAnsi="Times New Roman" w:cs="Times New Roman"/>
          <w:b/>
          <w:sz w:val="26"/>
          <w:szCs w:val="26"/>
        </w:rPr>
        <w:t>: Đáp án trắc nghiệm (7.0đ)</w:t>
      </w:r>
    </w:p>
    <w:tbl>
      <w:tblPr>
        <w:tblStyle w:val="4"/>
        <w:tblW w:w="0" w:type="auto"/>
        <w:tblInd w:w="1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298"/>
        <w:gridCol w:w="815"/>
        <w:gridCol w:w="815"/>
        <w:gridCol w:w="815"/>
        <w:gridCol w:w="815"/>
      </w:tblGrid>
      <w:tr w14:paraId="5EE92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shd w:val="clear" w:color="auto" w:fill="auto"/>
            <w:noWrap/>
            <w:vAlign w:val="center"/>
          </w:tcPr>
          <w:p w14:paraId="08BCB5B4">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Câu\Mã Đề</w:t>
            </w:r>
          </w:p>
        </w:tc>
        <w:tc>
          <w:tcPr>
            <w:tcW w:w="0" w:type="auto"/>
            <w:shd w:val="clear" w:color="auto" w:fill="auto"/>
            <w:noWrap/>
            <w:vAlign w:val="center"/>
          </w:tcPr>
          <w:p w14:paraId="7D5DD389">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101</w:t>
            </w:r>
          </w:p>
        </w:tc>
        <w:tc>
          <w:tcPr>
            <w:tcW w:w="0" w:type="auto"/>
            <w:shd w:val="clear" w:color="auto" w:fill="auto"/>
            <w:noWrap/>
            <w:vAlign w:val="center"/>
          </w:tcPr>
          <w:p w14:paraId="2DE22644">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102</w:t>
            </w:r>
          </w:p>
        </w:tc>
        <w:tc>
          <w:tcPr>
            <w:tcW w:w="0" w:type="auto"/>
            <w:shd w:val="clear" w:color="auto" w:fill="auto"/>
            <w:noWrap/>
            <w:vAlign w:val="center"/>
          </w:tcPr>
          <w:p w14:paraId="2EF13309">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103</w:t>
            </w:r>
          </w:p>
        </w:tc>
        <w:tc>
          <w:tcPr>
            <w:tcW w:w="0" w:type="auto"/>
            <w:shd w:val="clear" w:color="auto" w:fill="auto"/>
            <w:noWrap/>
            <w:vAlign w:val="center"/>
          </w:tcPr>
          <w:p w14:paraId="4618E863">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104</w:t>
            </w:r>
          </w:p>
        </w:tc>
      </w:tr>
      <w:tr w14:paraId="6AC1A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shd w:val="clear" w:color="auto" w:fill="auto"/>
            <w:noWrap/>
            <w:vAlign w:val="center"/>
          </w:tcPr>
          <w:p w14:paraId="175B49BF">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1</w:t>
            </w:r>
          </w:p>
        </w:tc>
        <w:tc>
          <w:tcPr>
            <w:tcW w:w="0" w:type="auto"/>
            <w:shd w:val="clear" w:color="auto" w:fill="auto"/>
            <w:noWrap/>
            <w:vAlign w:val="center"/>
          </w:tcPr>
          <w:p w14:paraId="6C5F1AB6">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A</w:t>
            </w:r>
          </w:p>
        </w:tc>
        <w:tc>
          <w:tcPr>
            <w:tcW w:w="0" w:type="auto"/>
            <w:shd w:val="clear" w:color="auto" w:fill="auto"/>
            <w:noWrap/>
            <w:vAlign w:val="center"/>
          </w:tcPr>
          <w:p w14:paraId="327B5325">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D</w:t>
            </w:r>
          </w:p>
        </w:tc>
        <w:tc>
          <w:tcPr>
            <w:tcW w:w="0" w:type="auto"/>
            <w:shd w:val="clear" w:color="auto" w:fill="auto"/>
            <w:noWrap/>
            <w:vAlign w:val="center"/>
          </w:tcPr>
          <w:p w14:paraId="142FCE00">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A</w:t>
            </w:r>
          </w:p>
        </w:tc>
        <w:tc>
          <w:tcPr>
            <w:tcW w:w="0" w:type="auto"/>
            <w:shd w:val="clear" w:color="auto" w:fill="auto"/>
            <w:noWrap/>
            <w:vAlign w:val="center"/>
          </w:tcPr>
          <w:p w14:paraId="3346BF12">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D</w:t>
            </w:r>
          </w:p>
        </w:tc>
      </w:tr>
      <w:tr w14:paraId="715E5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0" w:type="auto"/>
            <w:shd w:val="clear" w:color="auto" w:fill="auto"/>
            <w:noWrap/>
            <w:vAlign w:val="center"/>
          </w:tcPr>
          <w:p w14:paraId="0DD7A0CE">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2</w:t>
            </w:r>
          </w:p>
        </w:tc>
        <w:tc>
          <w:tcPr>
            <w:tcW w:w="0" w:type="auto"/>
            <w:shd w:val="clear" w:color="auto" w:fill="auto"/>
            <w:noWrap/>
            <w:vAlign w:val="center"/>
          </w:tcPr>
          <w:p w14:paraId="3126C361">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D</w:t>
            </w:r>
          </w:p>
        </w:tc>
        <w:tc>
          <w:tcPr>
            <w:tcW w:w="0" w:type="auto"/>
            <w:shd w:val="clear" w:color="auto" w:fill="auto"/>
            <w:noWrap/>
            <w:vAlign w:val="center"/>
          </w:tcPr>
          <w:p w14:paraId="2A8AE86C">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D</w:t>
            </w:r>
          </w:p>
        </w:tc>
        <w:tc>
          <w:tcPr>
            <w:tcW w:w="0" w:type="auto"/>
            <w:shd w:val="clear" w:color="auto" w:fill="auto"/>
            <w:noWrap/>
            <w:vAlign w:val="center"/>
          </w:tcPr>
          <w:p w14:paraId="6EC1E826">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w:t>
            </w:r>
          </w:p>
        </w:tc>
        <w:tc>
          <w:tcPr>
            <w:tcW w:w="0" w:type="auto"/>
            <w:shd w:val="clear" w:color="auto" w:fill="auto"/>
            <w:noWrap/>
            <w:vAlign w:val="center"/>
          </w:tcPr>
          <w:p w14:paraId="53B75846">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A</w:t>
            </w:r>
          </w:p>
        </w:tc>
      </w:tr>
      <w:tr w14:paraId="1655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shd w:val="clear" w:color="auto" w:fill="auto"/>
            <w:noWrap/>
            <w:vAlign w:val="center"/>
          </w:tcPr>
          <w:p w14:paraId="002FCCEC">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3</w:t>
            </w:r>
          </w:p>
        </w:tc>
        <w:tc>
          <w:tcPr>
            <w:tcW w:w="0" w:type="auto"/>
            <w:shd w:val="clear" w:color="auto" w:fill="auto"/>
            <w:noWrap/>
            <w:vAlign w:val="center"/>
          </w:tcPr>
          <w:p w14:paraId="49332CE1">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D</w:t>
            </w:r>
          </w:p>
        </w:tc>
        <w:tc>
          <w:tcPr>
            <w:tcW w:w="0" w:type="auto"/>
            <w:shd w:val="clear" w:color="auto" w:fill="auto"/>
            <w:noWrap/>
            <w:vAlign w:val="center"/>
          </w:tcPr>
          <w:p w14:paraId="6ECECEF9">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C</w:t>
            </w:r>
          </w:p>
        </w:tc>
        <w:tc>
          <w:tcPr>
            <w:tcW w:w="0" w:type="auto"/>
            <w:shd w:val="clear" w:color="auto" w:fill="auto"/>
            <w:noWrap/>
            <w:vAlign w:val="center"/>
          </w:tcPr>
          <w:p w14:paraId="45D3EC65">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A</w:t>
            </w:r>
          </w:p>
        </w:tc>
        <w:tc>
          <w:tcPr>
            <w:tcW w:w="0" w:type="auto"/>
            <w:shd w:val="clear" w:color="auto" w:fill="auto"/>
            <w:noWrap/>
            <w:vAlign w:val="center"/>
          </w:tcPr>
          <w:p w14:paraId="2D07EC8E">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A</w:t>
            </w:r>
          </w:p>
        </w:tc>
      </w:tr>
      <w:tr w14:paraId="2DB37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shd w:val="clear" w:color="auto" w:fill="auto"/>
            <w:noWrap/>
            <w:vAlign w:val="center"/>
          </w:tcPr>
          <w:p w14:paraId="17ADBA8D">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4</w:t>
            </w:r>
          </w:p>
        </w:tc>
        <w:tc>
          <w:tcPr>
            <w:tcW w:w="0" w:type="auto"/>
            <w:shd w:val="clear" w:color="auto" w:fill="auto"/>
            <w:noWrap/>
            <w:vAlign w:val="center"/>
          </w:tcPr>
          <w:p w14:paraId="78976881">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D</w:t>
            </w:r>
          </w:p>
        </w:tc>
        <w:tc>
          <w:tcPr>
            <w:tcW w:w="0" w:type="auto"/>
            <w:shd w:val="clear" w:color="auto" w:fill="auto"/>
            <w:noWrap/>
            <w:vAlign w:val="center"/>
          </w:tcPr>
          <w:p w14:paraId="15961D69">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w:t>
            </w:r>
          </w:p>
        </w:tc>
        <w:tc>
          <w:tcPr>
            <w:tcW w:w="0" w:type="auto"/>
            <w:shd w:val="clear" w:color="auto" w:fill="auto"/>
            <w:noWrap/>
            <w:vAlign w:val="center"/>
          </w:tcPr>
          <w:p w14:paraId="4BF9BABD">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A</w:t>
            </w:r>
          </w:p>
        </w:tc>
        <w:tc>
          <w:tcPr>
            <w:tcW w:w="0" w:type="auto"/>
            <w:shd w:val="clear" w:color="auto" w:fill="auto"/>
            <w:noWrap/>
            <w:vAlign w:val="center"/>
          </w:tcPr>
          <w:p w14:paraId="63E96DB6">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D</w:t>
            </w:r>
          </w:p>
        </w:tc>
      </w:tr>
      <w:tr w14:paraId="1C16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shd w:val="clear" w:color="auto" w:fill="auto"/>
            <w:noWrap/>
            <w:vAlign w:val="center"/>
          </w:tcPr>
          <w:p w14:paraId="2B54CC84">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5</w:t>
            </w:r>
          </w:p>
        </w:tc>
        <w:tc>
          <w:tcPr>
            <w:tcW w:w="0" w:type="auto"/>
            <w:shd w:val="clear" w:color="auto" w:fill="auto"/>
            <w:noWrap/>
            <w:vAlign w:val="center"/>
          </w:tcPr>
          <w:p w14:paraId="076D77CC">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D</w:t>
            </w:r>
          </w:p>
        </w:tc>
        <w:tc>
          <w:tcPr>
            <w:tcW w:w="0" w:type="auto"/>
            <w:shd w:val="clear" w:color="auto" w:fill="auto"/>
            <w:noWrap/>
            <w:vAlign w:val="center"/>
          </w:tcPr>
          <w:p w14:paraId="1B7A6966">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C</w:t>
            </w:r>
          </w:p>
        </w:tc>
        <w:tc>
          <w:tcPr>
            <w:tcW w:w="0" w:type="auto"/>
            <w:shd w:val="clear" w:color="auto" w:fill="auto"/>
            <w:noWrap/>
            <w:vAlign w:val="center"/>
          </w:tcPr>
          <w:p w14:paraId="72F85551">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A</w:t>
            </w:r>
          </w:p>
        </w:tc>
        <w:tc>
          <w:tcPr>
            <w:tcW w:w="0" w:type="auto"/>
            <w:shd w:val="clear" w:color="auto" w:fill="auto"/>
            <w:noWrap/>
            <w:vAlign w:val="center"/>
          </w:tcPr>
          <w:p w14:paraId="0CEA0169">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C</w:t>
            </w:r>
          </w:p>
        </w:tc>
      </w:tr>
      <w:tr w14:paraId="34D72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shd w:val="clear" w:color="auto" w:fill="auto"/>
            <w:noWrap/>
            <w:vAlign w:val="center"/>
          </w:tcPr>
          <w:p w14:paraId="39A9BEE5">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6</w:t>
            </w:r>
          </w:p>
        </w:tc>
        <w:tc>
          <w:tcPr>
            <w:tcW w:w="0" w:type="auto"/>
            <w:shd w:val="clear" w:color="auto" w:fill="auto"/>
            <w:noWrap/>
            <w:vAlign w:val="center"/>
          </w:tcPr>
          <w:p w14:paraId="7F7E4BE8">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w:t>
            </w:r>
          </w:p>
        </w:tc>
        <w:tc>
          <w:tcPr>
            <w:tcW w:w="0" w:type="auto"/>
            <w:shd w:val="clear" w:color="auto" w:fill="auto"/>
            <w:noWrap/>
            <w:vAlign w:val="center"/>
          </w:tcPr>
          <w:p w14:paraId="5180FF55">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A</w:t>
            </w:r>
          </w:p>
        </w:tc>
        <w:tc>
          <w:tcPr>
            <w:tcW w:w="0" w:type="auto"/>
            <w:shd w:val="clear" w:color="auto" w:fill="auto"/>
            <w:noWrap/>
            <w:vAlign w:val="center"/>
          </w:tcPr>
          <w:p w14:paraId="3B6BA5C9">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D</w:t>
            </w:r>
          </w:p>
        </w:tc>
        <w:tc>
          <w:tcPr>
            <w:tcW w:w="0" w:type="auto"/>
            <w:shd w:val="clear" w:color="auto" w:fill="auto"/>
            <w:noWrap/>
            <w:vAlign w:val="center"/>
          </w:tcPr>
          <w:p w14:paraId="031F6C8B">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w:t>
            </w:r>
          </w:p>
        </w:tc>
      </w:tr>
      <w:tr w14:paraId="5ADB8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shd w:val="clear" w:color="auto" w:fill="auto"/>
            <w:noWrap/>
            <w:vAlign w:val="center"/>
          </w:tcPr>
          <w:p w14:paraId="538D4AC7">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7</w:t>
            </w:r>
          </w:p>
        </w:tc>
        <w:tc>
          <w:tcPr>
            <w:tcW w:w="0" w:type="auto"/>
            <w:shd w:val="clear" w:color="auto" w:fill="auto"/>
            <w:noWrap/>
            <w:vAlign w:val="center"/>
          </w:tcPr>
          <w:p w14:paraId="079AE989">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C</w:t>
            </w:r>
          </w:p>
        </w:tc>
        <w:tc>
          <w:tcPr>
            <w:tcW w:w="0" w:type="auto"/>
            <w:shd w:val="clear" w:color="auto" w:fill="auto"/>
            <w:noWrap/>
            <w:vAlign w:val="center"/>
          </w:tcPr>
          <w:p w14:paraId="424FF2F8">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D</w:t>
            </w:r>
          </w:p>
        </w:tc>
        <w:tc>
          <w:tcPr>
            <w:tcW w:w="0" w:type="auto"/>
            <w:shd w:val="clear" w:color="auto" w:fill="auto"/>
            <w:noWrap/>
            <w:vAlign w:val="center"/>
          </w:tcPr>
          <w:p w14:paraId="26D2FD88">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w:t>
            </w:r>
          </w:p>
        </w:tc>
        <w:tc>
          <w:tcPr>
            <w:tcW w:w="0" w:type="auto"/>
            <w:shd w:val="clear" w:color="auto" w:fill="auto"/>
            <w:noWrap/>
            <w:vAlign w:val="center"/>
          </w:tcPr>
          <w:p w14:paraId="1FCA2D0E">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w:t>
            </w:r>
          </w:p>
        </w:tc>
      </w:tr>
      <w:tr w14:paraId="75950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shd w:val="clear" w:color="auto" w:fill="auto"/>
            <w:noWrap/>
            <w:vAlign w:val="center"/>
          </w:tcPr>
          <w:p w14:paraId="5985717A">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8</w:t>
            </w:r>
          </w:p>
        </w:tc>
        <w:tc>
          <w:tcPr>
            <w:tcW w:w="0" w:type="auto"/>
            <w:shd w:val="clear" w:color="auto" w:fill="auto"/>
            <w:noWrap/>
            <w:vAlign w:val="center"/>
          </w:tcPr>
          <w:p w14:paraId="06696203">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w:t>
            </w:r>
          </w:p>
        </w:tc>
        <w:tc>
          <w:tcPr>
            <w:tcW w:w="0" w:type="auto"/>
            <w:shd w:val="clear" w:color="auto" w:fill="auto"/>
            <w:noWrap/>
            <w:vAlign w:val="center"/>
          </w:tcPr>
          <w:p w14:paraId="636EF6B2">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C</w:t>
            </w:r>
          </w:p>
        </w:tc>
        <w:tc>
          <w:tcPr>
            <w:tcW w:w="0" w:type="auto"/>
            <w:shd w:val="clear" w:color="auto" w:fill="auto"/>
            <w:noWrap/>
            <w:vAlign w:val="center"/>
          </w:tcPr>
          <w:p w14:paraId="33AEBC64">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A</w:t>
            </w:r>
          </w:p>
        </w:tc>
        <w:tc>
          <w:tcPr>
            <w:tcW w:w="0" w:type="auto"/>
            <w:shd w:val="clear" w:color="auto" w:fill="auto"/>
            <w:noWrap/>
            <w:vAlign w:val="center"/>
          </w:tcPr>
          <w:p w14:paraId="3412FF1F">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w:t>
            </w:r>
          </w:p>
        </w:tc>
      </w:tr>
      <w:tr w14:paraId="17B92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shd w:val="clear" w:color="auto" w:fill="auto"/>
            <w:noWrap/>
            <w:vAlign w:val="center"/>
          </w:tcPr>
          <w:p w14:paraId="4C21400D">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9</w:t>
            </w:r>
          </w:p>
        </w:tc>
        <w:tc>
          <w:tcPr>
            <w:tcW w:w="0" w:type="auto"/>
            <w:shd w:val="clear" w:color="auto" w:fill="auto"/>
            <w:noWrap/>
            <w:vAlign w:val="center"/>
          </w:tcPr>
          <w:p w14:paraId="45BEAAA2">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w:t>
            </w:r>
          </w:p>
        </w:tc>
        <w:tc>
          <w:tcPr>
            <w:tcW w:w="0" w:type="auto"/>
            <w:shd w:val="clear" w:color="auto" w:fill="auto"/>
            <w:noWrap/>
            <w:vAlign w:val="center"/>
          </w:tcPr>
          <w:p w14:paraId="7BD2A9EC">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C</w:t>
            </w:r>
          </w:p>
        </w:tc>
        <w:tc>
          <w:tcPr>
            <w:tcW w:w="0" w:type="auto"/>
            <w:shd w:val="clear" w:color="auto" w:fill="auto"/>
            <w:noWrap/>
            <w:vAlign w:val="center"/>
          </w:tcPr>
          <w:p w14:paraId="1C451CC3">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C</w:t>
            </w:r>
          </w:p>
        </w:tc>
        <w:tc>
          <w:tcPr>
            <w:tcW w:w="0" w:type="auto"/>
            <w:shd w:val="clear" w:color="auto" w:fill="auto"/>
            <w:noWrap/>
            <w:vAlign w:val="center"/>
          </w:tcPr>
          <w:p w14:paraId="480C88C0">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A</w:t>
            </w:r>
          </w:p>
        </w:tc>
      </w:tr>
      <w:tr w14:paraId="089D2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shd w:val="clear" w:color="auto" w:fill="auto"/>
            <w:noWrap/>
            <w:vAlign w:val="center"/>
          </w:tcPr>
          <w:p w14:paraId="0490B7CE">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10</w:t>
            </w:r>
          </w:p>
        </w:tc>
        <w:tc>
          <w:tcPr>
            <w:tcW w:w="0" w:type="auto"/>
            <w:shd w:val="clear" w:color="auto" w:fill="auto"/>
            <w:noWrap/>
            <w:vAlign w:val="center"/>
          </w:tcPr>
          <w:p w14:paraId="7DEF0C86">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A</w:t>
            </w:r>
          </w:p>
        </w:tc>
        <w:tc>
          <w:tcPr>
            <w:tcW w:w="0" w:type="auto"/>
            <w:shd w:val="clear" w:color="auto" w:fill="auto"/>
            <w:noWrap/>
            <w:vAlign w:val="center"/>
          </w:tcPr>
          <w:p w14:paraId="2EF871FD">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D</w:t>
            </w:r>
          </w:p>
        </w:tc>
        <w:tc>
          <w:tcPr>
            <w:tcW w:w="0" w:type="auto"/>
            <w:shd w:val="clear" w:color="auto" w:fill="auto"/>
            <w:noWrap/>
            <w:vAlign w:val="center"/>
          </w:tcPr>
          <w:p w14:paraId="38179D5D">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D</w:t>
            </w:r>
          </w:p>
        </w:tc>
        <w:tc>
          <w:tcPr>
            <w:tcW w:w="0" w:type="auto"/>
            <w:shd w:val="clear" w:color="auto" w:fill="auto"/>
            <w:noWrap/>
            <w:vAlign w:val="center"/>
          </w:tcPr>
          <w:p w14:paraId="5E328F9B">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w:t>
            </w:r>
          </w:p>
        </w:tc>
      </w:tr>
      <w:tr w14:paraId="6964E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0" w:type="auto"/>
            <w:shd w:val="clear" w:color="auto" w:fill="auto"/>
            <w:noWrap/>
            <w:vAlign w:val="center"/>
          </w:tcPr>
          <w:p w14:paraId="36332088">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11</w:t>
            </w:r>
          </w:p>
        </w:tc>
        <w:tc>
          <w:tcPr>
            <w:tcW w:w="0" w:type="auto"/>
            <w:shd w:val="clear" w:color="auto" w:fill="auto"/>
            <w:noWrap/>
            <w:vAlign w:val="center"/>
          </w:tcPr>
          <w:p w14:paraId="73C3E22D">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C</w:t>
            </w:r>
          </w:p>
        </w:tc>
        <w:tc>
          <w:tcPr>
            <w:tcW w:w="0" w:type="auto"/>
            <w:shd w:val="clear" w:color="auto" w:fill="auto"/>
            <w:noWrap/>
            <w:vAlign w:val="center"/>
          </w:tcPr>
          <w:p w14:paraId="0BE03A06">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w:t>
            </w:r>
          </w:p>
        </w:tc>
        <w:tc>
          <w:tcPr>
            <w:tcW w:w="0" w:type="auto"/>
            <w:shd w:val="clear" w:color="auto" w:fill="auto"/>
            <w:noWrap/>
            <w:vAlign w:val="center"/>
          </w:tcPr>
          <w:p w14:paraId="6550D72F">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w:t>
            </w:r>
          </w:p>
        </w:tc>
        <w:tc>
          <w:tcPr>
            <w:tcW w:w="0" w:type="auto"/>
            <w:shd w:val="clear" w:color="auto" w:fill="auto"/>
            <w:noWrap/>
            <w:vAlign w:val="center"/>
          </w:tcPr>
          <w:p w14:paraId="3B293DA8">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A</w:t>
            </w:r>
          </w:p>
        </w:tc>
      </w:tr>
      <w:tr w14:paraId="7F5B6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shd w:val="clear" w:color="auto" w:fill="auto"/>
            <w:noWrap/>
            <w:vAlign w:val="center"/>
          </w:tcPr>
          <w:p w14:paraId="12EFFBAD">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12</w:t>
            </w:r>
          </w:p>
        </w:tc>
        <w:tc>
          <w:tcPr>
            <w:tcW w:w="0" w:type="auto"/>
            <w:shd w:val="clear" w:color="auto" w:fill="auto"/>
            <w:noWrap/>
            <w:vAlign w:val="center"/>
          </w:tcPr>
          <w:p w14:paraId="62C7FDEE">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w:t>
            </w:r>
          </w:p>
        </w:tc>
        <w:tc>
          <w:tcPr>
            <w:tcW w:w="0" w:type="auto"/>
            <w:shd w:val="clear" w:color="auto" w:fill="auto"/>
            <w:noWrap/>
            <w:vAlign w:val="center"/>
          </w:tcPr>
          <w:p w14:paraId="5BC23183">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w:t>
            </w:r>
          </w:p>
        </w:tc>
        <w:tc>
          <w:tcPr>
            <w:tcW w:w="0" w:type="auto"/>
            <w:shd w:val="clear" w:color="auto" w:fill="auto"/>
            <w:noWrap/>
            <w:vAlign w:val="center"/>
          </w:tcPr>
          <w:p w14:paraId="6C7C44CA">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C</w:t>
            </w:r>
          </w:p>
        </w:tc>
        <w:tc>
          <w:tcPr>
            <w:tcW w:w="0" w:type="auto"/>
            <w:shd w:val="clear" w:color="auto" w:fill="auto"/>
            <w:noWrap/>
            <w:vAlign w:val="center"/>
          </w:tcPr>
          <w:p w14:paraId="6331BFA8">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C</w:t>
            </w:r>
          </w:p>
        </w:tc>
      </w:tr>
      <w:tr w14:paraId="678C8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shd w:val="clear" w:color="auto" w:fill="auto"/>
            <w:noWrap/>
            <w:vAlign w:val="center"/>
          </w:tcPr>
          <w:p w14:paraId="5ED936C8">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1</w:t>
            </w:r>
          </w:p>
        </w:tc>
        <w:tc>
          <w:tcPr>
            <w:tcW w:w="0" w:type="auto"/>
            <w:shd w:val="clear" w:color="auto" w:fill="auto"/>
            <w:noWrap/>
            <w:vAlign w:val="center"/>
          </w:tcPr>
          <w:p w14:paraId="71AD81A8">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SSĐS</w:t>
            </w:r>
          </w:p>
        </w:tc>
        <w:tc>
          <w:tcPr>
            <w:tcW w:w="0" w:type="auto"/>
            <w:shd w:val="clear" w:color="auto" w:fill="auto"/>
            <w:noWrap/>
            <w:vAlign w:val="center"/>
          </w:tcPr>
          <w:p w14:paraId="726C8095">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SSSĐ</w:t>
            </w:r>
          </w:p>
        </w:tc>
        <w:tc>
          <w:tcPr>
            <w:tcW w:w="0" w:type="auto"/>
            <w:shd w:val="clear" w:color="auto" w:fill="auto"/>
            <w:noWrap/>
            <w:vAlign w:val="center"/>
          </w:tcPr>
          <w:p w14:paraId="0D3F4B81">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SĐĐS</w:t>
            </w:r>
          </w:p>
        </w:tc>
        <w:tc>
          <w:tcPr>
            <w:tcW w:w="0" w:type="auto"/>
            <w:shd w:val="clear" w:color="auto" w:fill="auto"/>
            <w:noWrap/>
            <w:vAlign w:val="center"/>
          </w:tcPr>
          <w:p w14:paraId="0A8F030A">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ĐSSĐ</w:t>
            </w:r>
          </w:p>
        </w:tc>
      </w:tr>
      <w:tr w14:paraId="0BB7B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0" w:type="auto"/>
            <w:shd w:val="clear" w:color="auto" w:fill="auto"/>
            <w:noWrap/>
            <w:vAlign w:val="center"/>
          </w:tcPr>
          <w:p w14:paraId="4C9EB032">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2</w:t>
            </w:r>
          </w:p>
        </w:tc>
        <w:tc>
          <w:tcPr>
            <w:tcW w:w="0" w:type="auto"/>
            <w:shd w:val="clear" w:color="auto" w:fill="auto"/>
            <w:noWrap/>
            <w:vAlign w:val="center"/>
          </w:tcPr>
          <w:p w14:paraId="132F40C1">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SĐĐĐ</w:t>
            </w:r>
          </w:p>
        </w:tc>
        <w:tc>
          <w:tcPr>
            <w:tcW w:w="0" w:type="auto"/>
            <w:shd w:val="clear" w:color="auto" w:fill="auto"/>
            <w:noWrap/>
            <w:vAlign w:val="center"/>
          </w:tcPr>
          <w:p w14:paraId="106DCDC5">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ĐĐSĐ</w:t>
            </w:r>
          </w:p>
        </w:tc>
        <w:tc>
          <w:tcPr>
            <w:tcW w:w="0" w:type="auto"/>
            <w:shd w:val="clear" w:color="auto" w:fill="auto"/>
            <w:noWrap/>
            <w:vAlign w:val="center"/>
          </w:tcPr>
          <w:p w14:paraId="67762B62">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SĐĐĐ</w:t>
            </w:r>
          </w:p>
        </w:tc>
        <w:tc>
          <w:tcPr>
            <w:tcW w:w="0" w:type="auto"/>
            <w:shd w:val="clear" w:color="auto" w:fill="auto"/>
            <w:noWrap/>
            <w:vAlign w:val="center"/>
          </w:tcPr>
          <w:p w14:paraId="6B223B1C">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SĐĐĐ</w:t>
            </w:r>
          </w:p>
        </w:tc>
      </w:tr>
      <w:tr w14:paraId="24ABD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0" w:type="auto"/>
            <w:shd w:val="clear" w:color="auto" w:fill="auto"/>
            <w:noWrap/>
            <w:vAlign w:val="center"/>
          </w:tcPr>
          <w:p w14:paraId="51E5C2EC">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3</w:t>
            </w:r>
          </w:p>
        </w:tc>
        <w:tc>
          <w:tcPr>
            <w:tcW w:w="0" w:type="auto"/>
            <w:shd w:val="clear" w:color="auto" w:fill="auto"/>
            <w:noWrap/>
            <w:vAlign w:val="center"/>
          </w:tcPr>
          <w:p w14:paraId="650F89A6">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SSĐĐ</w:t>
            </w:r>
          </w:p>
        </w:tc>
        <w:tc>
          <w:tcPr>
            <w:tcW w:w="0" w:type="auto"/>
            <w:shd w:val="clear" w:color="auto" w:fill="auto"/>
            <w:noWrap/>
            <w:vAlign w:val="center"/>
          </w:tcPr>
          <w:p w14:paraId="4331AE2E">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SĐSĐ</w:t>
            </w:r>
          </w:p>
        </w:tc>
        <w:tc>
          <w:tcPr>
            <w:tcW w:w="0" w:type="auto"/>
            <w:shd w:val="clear" w:color="auto" w:fill="auto"/>
            <w:noWrap/>
            <w:vAlign w:val="center"/>
          </w:tcPr>
          <w:p w14:paraId="0EBF03C7">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SĐSS</w:t>
            </w:r>
          </w:p>
        </w:tc>
        <w:tc>
          <w:tcPr>
            <w:tcW w:w="0" w:type="auto"/>
            <w:shd w:val="clear" w:color="auto" w:fill="auto"/>
            <w:noWrap/>
            <w:vAlign w:val="center"/>
          </w:tcPr>
          <w:p w14:paraId="00F69E7B">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SĐSS</w:t>
            </w:r>
          </w:p>
        </w:tc>
      </w:tr>
      <w:tr w14:paraId="17AF4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shd w:val="clear" w:color="auto" w:fill="auto"/>
            <w:noWrap/>
            <w:vAlign w:val="center"/>
          </w:tcPr>
          <w:p w14:paraId="4F8BA077">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1</w:t>
            </w:r>
          </w:p>
        </w:tc>
        <w:tc>
          <w:tcPr>
            <w:tcW w:w="0" w:type="auto"/>
            <w:shd w:val="clear" w:color="auto" w:fill="auto"/>
            <w:noWrap/>
            <w:vAlign w:val="center"/>
          </w:tcPr>
          <w:p w14:paraId="19B4723C">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w:t>
            </w:r>
          </w:p>
        </w:tc>
        <w:tc>
          <w:tcPr>
            <w:tcW w:w="0" w:type="auto"/>
            <w:shd w:val="clear" w:color="auto" w:fill="auto"/>
            <w:noWrap/>
            <w:vAlign w:val="center"/>
          </w:tcPr>
          <w:p w14:paraId="50048C43">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1234</w:t>
            </w:r>
          </w:p>
        </w:tc>
        <w:tc>
          <w:tcPr>
            <w:tcW w:w="0" w:type="auto"/>
            <w:shd w:val="clear" w:color="auto" w:fill="auto"/>
            <w:noWrap/>
            <w:vAlign w:val="center"/>
          </w:tcPr>
          <w:p w14:paraId="6F41C7F8">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2</w:t>
            </w:r>
          </w:p>
        </w:tc>
        <w:tc>
          <w:tcPr>
            <w:tcW w:w="0" w:type="auto"/>
            <w:shd w:val="clear" w:color="auto" w:fill="auto"/>
            <w:noWrap/>
            <w:vAlign w:val="center"/>
          </w:tcPr>
          <w:p w14:paraId="1FD6BE0E">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24</w:t>
            </w:r>
          </w:p>
        </w:tc>
      </w:tr>
      <w:tr w14:paraId="546FF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0" w:type="auto"/>
            <w:shd w:val="clear" w:color="auto" w:fill="auto"/>
            <w:noWrap/>
            <w:vAlign w:val="center"/>
          </w:tcPr>
          <w:p w14:paraId="4CB5FA1F">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2</w:t>
            </w:r>
          </w:p>
        </w:tc>
        <w:tc>
          <w:tcPr>
            <w:tcW w:w="0" w:type="auto"/>
            <w:shd w:val="clear" w:color="auto" w:fill="auto"/>
            <w:noWrap/>
            <w:vAlign w:val="center"/>
          </w:tcPr>
          <w:p w14:paraId="571A09F0">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2</w:t>
            </w:r>
          </w:p>
        </w:tc>
        <w:tc>
          <w:tcPr>
            <w:tcW w:w="0" w:type="auto"/>
            <w:shd w:val="clear" w:color="auto" w:fill="auto"/>
            <w:noWrap/>
            <w:vAlign w:val="center"/>
          </w:tcPr>
          <w:p w14:paraId="7774D042">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2</w:t>
            </w:r>
          </w:p>
        </w:tc>
        <w:tc>
          <w:tcPr>
            <w:tcW w:w="0" w:type="auto"/>
            <w:shd w:val="clear" w:color="auto" w:fill="auto"/>
            <w:noWrap/>
            <w:vAlign w:val="center"/>
          </w:tcPr>
          <w:p w14:paraId="75804AB9">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24</w:t>
            </w:r>
          </w:p>
        </w:tc>
        <w:tc>
          <w:tcPr>
            <w:tcW w:w="0" w:type="auto"/>
            <w:shd w:val="clear" w:color="auto" w:fill="auto"/>
            <w:noWrap/>
            <w:vAlign w:val="center"/>
          </w:tcPr>
          <w:p w14:paraId="0A857769">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2</w:t>
            </w:r>
          </w:p>
        </w:tc>
      </w:tr>
      <w:tr w14:paraId="2432A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0" w:type="auto"/>
            <w:shd w:val="clear" w:color="auto" w:fill="auto"/>
            <w:noWrap/>
            <w:vAlign w:val="center"/>
          </w:tcPr>
          <w:p w14:paraId="058950E4">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3</w:t>
            </w:r>
          </w:p>
        </w:tc>
        <w:tc>
          <w:tcPr>
            <w:tcW w:w="0" w:type="auto"/>
            <w:shd w:val="clear" w:color="auto" w:fill="auto"/>
            <w:noWrap/>
            <w:vAlign w:val="center"/>
          </w:tcPr>
          <w:p w14:paraId="29F1ECCE">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1234</w:t>
            </w:r>
          </w:p>
        </w:tc>
        <w:tc>
          <w:tcPr>
            <w:tcW w:w="0" w:type="auto"/>
            <w:shd w:val="clear" w:color="auto" w:fill="auto"/>
            <w:noWrap/>
            <w:vAlign w:val="center"/>
          </w:tcPr>
          <w:p w14:paraId="4233DCAE">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w:t>
            </w:r>
          </w:p>
        </w:tc>
        <w:tc>
          <w:tcPr>
            <w:tcW w:w="0" w:type="auto"/>
            <w:shd w:val="clear" w:color="auto" w:fill="auto"/>
            <w:noWrap/>
            <w:vAlign w:val="center"/>
          </w:tcPr>
          <w:p w14:paraId="5DBC3C62">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1234</w:t>
            </w:r>
          </w:p>
        </w:tc>
        <w:tc>
          <w:tcPr>
            <w:tcW w:w="0" w:type="auto"/>
            <w:shd w:val="clear" w:color="auto" w:fill="auto"/>
            <w:noWrap/>
            <w:vAlign w:val="center"/>
          </w:tcPr>
          <w:p w14:paraId="13401DEF">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1234</w:t>
            </w:r>
          </w:p>
        </w:tc>
      </w:tr>
      <w:tr w14:paraId="1D132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shd w:val="clear" w:color="auto" w:fill="auto"/>
            <w:noWrap/>
            <w:vAlign w:val="center"/>
          </w:tcPr>
          <w:p w14:paraId="7102E6A6">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b/>
                <w:bCs/>
                <w:i w:val="0"/>
                <w:iCs w:val="0"/>
                <w:color w:val="000000"/>
                <w:kern w:val="2"/>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4</w:t>
            </w:r>
          </w:p>
        </w:tc>
        <w:tc>
          <w:tcPr>
            <w:tcW w:w="0" w:type="auto"/>
            <w:shd w:val="clear" w:color="auto" w:fill="auto"/>
            <w:noWrap/>
            <w:vAlign w:val="center"/>
          </w:tcPr>
          <w:p w14:paraId="371ACA6C">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24</w:t>
            </w:r>
          </w:p>
        </w:tc>
        <w:tc>
          <w:tcPr>
            <w:tcW w:w="0" w:type="auto"/>
            <w:shd w:val="clear" w:color="auto" w:fill="auto"/>
            <w:noWrap/>
            <w:vAlign w:val="center"/>
          </w:tcPr>
          <w:p w14:paraId="0043EF4B">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24</w:t>
            </w:r>
          </w:p>
        </w:tc>
        <w:tc>
          <w:tcPr>
            <w:tcW w:w="0" w:type="auto"/>
            <w:shd w:val="clear" w:color="auto" w:fill="auto"/>
            <w:noWrap/>
            <w:vAlign w:val="center"/>
          </w:tcPr>
          <w:p w14:paraId="43B03E88">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w:t>
            </w:r>
          </w:p>
        </w:tc>
        <w:tc>
          <w:tcPr>
            <w:tcW w:w="0" w:type="auto"/>
            <w:shd w:val="clear" w:color="auto" w:fill="auto"/>
            <w:noWrap/>
            <w:vAlign w:val="center"/>
          </w:tcPr>
          <w:p w14:paraId="0E436411">
            <w:pPr>
              <w:keepNext w:val="0"/>
              <w:keepLines w:val="0"/>
              <w:widowControl/>
              <w:suppressLineNumbers w:val="0"/>
              <w:spacing w:before="0" w:beforeAutospacing="0" w:afterAutospacing="0"/>
              <w:ind w:left="0" w:right="0"/>
              <w:jc w:val="center"/>
              <w:textAlignment w:val="center"/>
              <w:rPr>
                <w:rFonts w:hint="default" w:ascii="Times New Roman" w:hAnsi="Times New Roman" w:cs="Times New Roman"/>
                <w:i w:val="0"/>
                <w:iCs w:val="0"/>
                <w:color w:val="000000"/>
                <w:kern w:val="2"/>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w:t>
            </w:r>
          </w:p>
        </w:tc>
      </w:tr>
    </w:tbl>
    <w:p w14:paraId="1F29A107">
      <w:pPr>
        <w:rPr>
          <w:rFonts w:ascii="Times New Roman" w:hAnsi="Times New Roman" w:cs="Times New Roman"/>
          <w:b/>
          <w:sz w:val="26"/>
          <w:szCs w:val="26"/>
        </w:rPr>
      </w:pPr>
    </w:p>
    <w:p w14:paraId="7DEFC915">
      <w:pPr>
        <w:rPr>
          <w:rFonts w:ascii="Times New Roman" w:hAnsi="Times New Roman" w:cs="Times New Roman"/>
          <w:b/>
          <w:sz w:val="26"/>
          <w:szCs w:val="26"/>
        </w:rPr>
      </w:pPr>
    </w:p>
    <w:p w14:paraId="229D5273">
      <w:pPr>
        <w:rPr>
          <w:rFonts w:ascii="Times New Roman" w:hAnsi="Times New Roman" w:cs="Times New Roman"/>
          <w:b/>
          <w:sz w:val="26"/>
          <w:szCs w:val="26"/>
        </w:rPr>
      </w:pPr>
    </w:p>
    <w:p w14:paraId="0320DFAD">
      <w:pPr>
        <w:rPr>
          <w:rFonts w:ascii="Times New Roman" w:hAnsi="Times New Roman" w:cs="Times New Roman"/>
          <w:b/>
          <w:sz w:val="26"/>
          <w:szCs w:val="26"/>
        </w:rPr>
      </w:pPr>
    </w:p>
    <w:p w14:paraId="7EEFBD1F">
      <w:pPr>
        <w:rPr>
          <w:rFonts w:ascii="Times New Roman" w:hAnsi="Times New Roman" w:cs="Times New Roman"/>
          <w:b/>
          <w:sz w:val="26"/>
          <w:szCs w:val="26"/>
        </w:rPr>
      </w:pPr>
      <w:r>
        <w:rPr>
          <w:rFonts w:ascii="Times New Roman" w:hAnsi="Times New Roman" w:cs="Times New Roman"/>
          <w:b/>
          <w:sz w:val="26"/>
          <w:szCs w:val="26"/>
        </w:rPr>
        <w:t>PHẦN 2: Đáp án tự luận (3.0đ)</w:t>
      </w:r>
    </w:p>
    <w:tbl>
      <w:tblPr>
        <w:tblStyle w:val="4"/>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8079"/>
        <w:gridCol w:w="993"/>
      </w:tblGrid>
      <w:tr w14:paraId="713E0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1" w:type="dxa"/>
            <w:shd w:val="clear" w:color="auto" w:fill="auto"/>
          </w:tcPr>
          <w:p w14:paraId="679CB482">
            <w:pPr>
              <w:keepNext w:val="0"/>
              <w:keepLines w:val="0"/>
              <w:widowControl/>
              <w:suppressLineNumbers w:val="0"/>
              <w:spacing w:before="0" w:beforeAutospacing="0" w:afterAutospacing="0"/>
              <w:ind w:left="0" w:right="0"/>
              <w:jc w:val="center"/>
              <w:rPr>
                <w:rFonts w:hint="default" w:ascii="Times New Roman" w:hAnsi="Times New Roman" w:cs="Times New Roman"/>
                <w:b/>
                <w:bCs/>
                <w:kern w:val="2"/>
                <w:sz w:val="24"/>
                <w:szCs w:val="24"/>
              </w:rPr>
            </w:pPr>
            <w:r>
              <w:rPr>
                <w:rFonts w:hint="default" w:ascii="Times New Roman" w:hAnsi="Times New Roman" w:cs="Times New Roman"/>
                <w:b/>
                <w:bCs/>
                <w:kern w:val="2"/>
                <w:sz w:val="24"/>
                <w:szCs w:val="24"/>
              </w:rPr>
              <w:t>Câu</w:t>
            </w:r>
          </w:p>
        </w:tc>
        <w:tc>
          <w:tcPr>
            <w:tcW w:w="8079" w:type="dxa"/>
            <w:shd w:val="clear" w:color="auto" w:fill="auto"/>
          </w:tcPr>
          <w:p w14:paraId="321FA64A">
            <w:pPr>
              <w:keepNext w:val="0"/>
              <w:keepLines w:val="0"/>
              <w:widowControl/>
              <w:suppressLineNumbers w:val="0"/>
              <w:spacing w:before="0" w:beforeAutospacing="0" w:afterAutospacing="0"/>
              <w:ind w:left="0" w:right="0"/>
              <w:jc w:val="center"/>
              <w:rPr>
                <w:rFonts w:hint="default" w:ascii="Times New Roman" w:hAnsi="Times New Roman" w:cs="Times New Roman"/>
                <w:b/>
                <w:bCs/>
                <w:kern w:val="2"/>
                <w:sz w:val="24"/>
                <w:szCs w:val="24"/>
              </w:rPr>
            </w:pPr>
            <w:r>
              <w:rPr>
                <w:rFonts w:hint="default" w:ascii="Times New Roman" w:hAnsi="Times New Roman" w:cs="Times New Roman"/>
                <w:b/>
                <w:bCs/>
                <w:kern w:val="2"/>
                <w:sz w:val="24"/>
                <w:szCs w:val="24"/>
              </w:rPr>
              <w:t>Hướng dẫn chấm</w:t>
            </w:r>
          </w:p>
        </w:tc>
        <w:tc>
          <w:tcPr>
            <w:tcW w:w="993" w:type="dxa"/>
            <w:shd w:val="clear" w:color="auto" w:fill="auto"/>
          </w:tcPr>
          <w:p w14:paraId="2C834A64">
            <w:pPr>
              <w:keepNext w:val="0"/>
              <w:keepLines w:val="0"/>
              <w:widowControl/>
              <w:suppressLineNumbers w:val="0"/>
              <w:spacing w:before="0" w:beforeAutospacing="0" w:afterAutospacing="0"/>
              <w:ind w:left="0" w:right="0"/>
              <w:jc w:val="center"/>
              <w:rPr>
                <w:rFonts w:hint="default" w:ascii="Times New Roman" w:hAnsi="Times New Roman" w:cs="Times New Roman"/>
                <w:b/>
                <w:bCs/>
                <w:kern w:val="2"/>
                <w:sz w:val="24"/>
                <w:szCs w:val="24"/>
              </w:rPr>
            </w:pPr>
            <w:r>
              <w:rPr>
                <w:rFonts w:hint="default" w:ascii="Times New Roman" w:hAnsi="Times New Roman" w:cs="Times New Roman"/>
                <w:b/>
                <w:bCs/>
                <w:kern w:val="2"/>
                <w:sz w:val="24"/>
                <w:szCs w:val="24"/>
              </w:rPr>
              <w:t>Điểm</w:t>
            </w:r>
          </w:p>
        </w:tc>
      </w:tr>
      <w:tr w14:paraId="72B84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14:paraId="77006A2E">
            <w:pPr>
              <w:keepNext w:val="0"/>
              <w:keepLines w:val="0"/>
              <w:widowControl/>
              <w:suppressLineNumbers w:val="0"/>
              <w:spacing w:before="0" w:beforeAutospacing="0" w:afterAutospacing="0"/>
              <w:ind w:left="0" w:right="0"/>
              <w:jc w:val="center"/>
              <w:rPr>
                <w:rFonts w:hint="eastAsia" w:ascii="Times New Roman" w:hAnsi="Times New Roman" w:cs="Times New Roman"/>
                <w:kern w:val="2"/>
                <w:sz w:val="24"/>
                <w:szCs w:val="24"/>
              </w:rPr>
            </w:pPr>
            <w:r>
              <w:rPr>
                <w:rFonts w:hint="eastAsia" w:ascii="Times New Roman" w:hAnsi="Times New Roman" w:cs="Times New Roman"/>
                <w:kern w:val="2"/>
                <w:sz w:val="24"/>
                <w:szCs w:val="24"/>
              </w:rPr>
              <w:t>1</w:t>
            </w:r>
          </w:p>
        </w:tc>
        <w:tc>
          <w:tcPr>
            <w:tcW w:w="8079" w:type="dxa"/>
            <w:shd w:val="clear" w:color="auto" w:fill="auto"/>
          </w:tcPr>
          <w:p w14:paraId="5D4B271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ightChars="0"/>
              <w:rPr>
                <w:rFonts w:hint="default" w:ascii="Times New Roman" w:hAnsi="Times New Roman" w:cs="Times New Roman"/>
                <w:b/>
                <w:bCs/>
                <w:kern w:val="2"/>
                <w:sz w:val="24"/>
                <w:szCs w:val="24"/>
                <w:lang w:val="en-US"/>
              </w:rPr>
            </w:pPr>
            <w:r>
              <w:rPr>
                <w:rFonts w:hint="default" w:ascii="Times New Roman" w:hAnsi="Times New Roman" w:cs="Times New Roman"/>
                <w:b/>
                <w:bCs/>
                <w:kern w:val="2"/>
                <w:sz w:val="24"/>
                <w:szCs w:val="24"/>
                <w:lang w:val="en-US"/>
              </w:rPr>
              <w:t>Động lực của dòng mạch gỗ?</w:t>
            </w:r>
          </w:p>
          <w:p w14:paraId="67BCD46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165" w:lineRule="atLeast"/>
              <w:ind w:left="0" w:right="0"/>
              <w:jc w:val="both"/>
              <w:rPr>
                <w:rFonts w:hint="default" w:ascii="Times New Roman" w:hAnsi="Times New Roman" w:cs="Times New Roman"/>
                <w:sz w:val="24"/>
                <w:szCs w:val="24"/>
              </w:rPr>
            </w:pPr>
            <w:r>
              <w:rPr>
                <w:rFonts w:hint="default" w:ascii="Times New Roman" w:hAnsi="Times New Roman" w:eastAsia="sans-serif" w:cs="Times New Roman"/>
                <w:i w:val="0"/>
                <w:iCs w:val="0"/>
                <w:caps w:val="0"/>
                <w:color w:val="262626"/>
                <w:spacing w:val="0"/>
                <w:sz w:val="24"/>
                <w:szCs w:val="24"/>
                <w:shd w:val="clear" w:fill="FFFFFF"/>
              </w:rPr>
              <w:t>Là sự phối hợp của 3 lực:</w:t>
            </w:r>
          </w:p>
          <w:p w14:paraId="66AECD8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165" w:lineRule="atLeast"/>
              <w:ind w:left="0" w:right="0"/>
              <w:jc w:val="both"/>
              <w:rPr>
                <w:rFonts w:hint="default" w:ascii="Times New Roman" w:hAnsi="Times New Roman" w:cs="Times New Roman"/>
                <w:sz w:val="24"/>
                <w:szCs w:val="24"/>
              </w:rPr>
            </w:pPr>
            <w:r>
              <w:rPr>
                <w:rFonts w:hint="default" w:ascii="Times New Roman" w:hAnsi="Times New Roman" w:eastAsia="sans-serif" w:cs="Times New Roman"/>
                <w:i w:val="0"/>
                <w:iCs w:val="0"/>
                <w:caps w:val="0"/>
                <w:color w:val="262626"/>
                <w:spacing w:val="0"/>
                <w:sz w:val="24"/>
                <w:szCs w:val="24"/>
                <w:shd w:val="clear" w:fill="FFFFFF"/>
              </w:rPr>
              <w:t>- Lực đẩy áp suất rễ</w:t>
            </w:r>
          </w:p>
          <w:p w14:paraId="7EAEF5F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165" w:lineRule="atLeast"/>
              <w:ind w:left="0" w:right="0"/>
              <w:jc w:val="both"/>
              <w:rPr>
                <w:rFonts w:hint="default" w:ascii="Times New Roman" w:hAnsi="Times New Roman" w:cs="Times New Roman"/>
                <w:sz w:val="24"/>
                <w:szCs w:val="24"/>
              </w:rPr>
            </w:pPr>
            <w:r>
              <w:rPr>
                <w:rFonts w:hint="default" w:ascii="Times New Roman" w:hAnsi="Times New Roman" w:eastAsia="sans-serif" w:cs="Times New Roman"/>
                <w:i w:val="0"/>
                <w:iCs w:val="0"/>
                <w:caps w:val="0"/>
                <w:color w:val="262626"/>
                <w:spacing w:val="0"/>
                <w:sz w:val="24"/>
                <w:szCs w:val="24"/>
                <w:shd w:val="clear" w:fill="FFFFFF"/>
              </w:rPr>
              <w:t>-</w:t>
            </w:r>
            <w:r>
              <w:rPr>
                <w:rFonts w:hint="default" w:ascii="Times New Roman" w:hAnsi="Times New Roman" w:eastAsia="sans-serif" w:cs="Times New Roman"/>
                <w:i w:val="0"/>
                <w:iCs w:val="0"/>
                <w:caps w:val="0"/>
                <w:color w:val="262626"/>
                <w:spacing w:val="0"/>
                <w:sz w:val="24"/>
                <w:szCs w:val="24"/>
                <w:shd w:val="clear" w:fill="FFFFFF"/>
                <w:lang w:val="en-US"/>
              </w:rPr>
              <w:t xml:space="preserve"> </w:t>
            </w:r>
            <w:r>
              <w:rPr>
                <w:rFonts w:hint="default" w:ascii="Times New Roman" w:hAnsi="Times New Roman" w:eastAsia="sans-serif" w:cs="Times New Roman"/>
                <w:i w:val="0"/>
                <w:iCs w:val="0"/>
                <w:caps w:val="0"/>
                <w:color w:val="262626"/>
                <w:spacing w:val="0"/>
                <w:sz w:val="24"/>
                <w:szCs w:val="24"/>
                <w:shd w:val="clear" w:fill="FFFFFF"/>
              </w:rPr>
              <w:t>Lực hút do thoát hơ</w:t>
            </w:r>
            <w:r>
              <w:rPr>
                <w:rFonts w:hint="default" w:ascii="Times New Roman" w:hAnsi="Times New Roman" w:eastAsia="sans-serif" w:cs="Times New Roman"/>
                <w:i w:val="0"/>
                <w:iCs w:val="0"/>
                <w:caps w:val="0"/>
                <w:color w:val="262626"/>
                <w:spacing w:val="0"/>
                <w:sz w:val="24"/>
                <w:szCs w:val="24"/>
                <w:shd w:val="clear" w:fill="FFFFFF"/>
                <w:lang w:val="en-US"/>
              </w:rPr>
              <w:t>i</w:t>
            </w:r>
            <w:r>
              <w:rPr>
                <w:rFonts w:hint="default" w:ascii="Times New Roman" w:hAnsi="Times New Roman" w:eastAsia="sans-serif" w:cs="Times New Roman"/>
                <w:i w:val="0"/>
                <w:iCs w:val="0"/>
                <w:caps w:val="0"/>
                <w:color w:val="262626"/>
                <w:spacing w:val="0"/>
                <w:sz w:val="24"/>
                <w:szCs w:val="24"/>
                <w:shd w:val="clear" w:fill="FFFFFF"/>
              </w:rPr>
              <w:t xml:space="preserve"> nước ở lá</w:t>
            </w:r>
          </w:p>
          <w:p w14:paraId="2560E72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165" w:lineRule="atLeast"/>
              <w:ind w:left="0" w:right="0"/>
              <w:jc w:val="both"/>
              <w:rPr>
                <w:rFonts w:hint="default" w:ascii="Times New Roman" w:hAnsi="Times New Roman" w:cs="Times New Roman"/>
                <w:sz w:val="24"/>
                <w:szCs w:val="24"/>
                <w:lang w:val="en-US"/>
              </w:rPr>
            </w:pPr>
            <w:r>
              <w:rPr>
                <w:rFonts w:hint="default" w:ascii="Times New Roman" w:hAnsi="Times New Roman" w:eastAsia="sans-serif" w:cs="Times New Roman"/>
                <w:i w:val="0"/>
                <w:iCs w:val="0"/>
                <w:caps w:val="0"/>
                <w:color w:val="262626"/>
                <w:spacing w:val="0"/>
                <w:sz w:val="24"/>
                <w:szCs w:val="24"/>
                <w:shd w:val="clear" w:fill="FFFFFF"/>
              </w:rPr>
              <w:t>- Lực liên kết giữa các phân tử nước với nhau</w:t>
            </w:r>
            <w:r>
              <w:rPr>
                <w:rFonts w:hint="default" w:ascii="Times New Roman" w:hAnsi="Times New Roman" w:eastAsia="sans-serif" w:cs="Times New Roman"/>
                <w:i w:val="0"/>
                <w:iCs w:val="0"/>
                <w:caps w:val="0"/>
                <w:color w:val="262626"/>
                <w:spacing w:val="0"/>
                <w:sz w:val="24"/>
                <w:szCs w:val="24"/>
                <w:shd w:val="clear" w:fill="FFFFFF"/>
                <w:lang w:val="en-US"/>
              </w:rPr>
              <w:t xml:space="preserve"> và với thành mạch gỗ</w:t>
            </w:r>
          </w:p>
          <w:p w14:paraId="7DD2F98C">
            <w:pPr>
              <w:keepNext w:val="0"/>
              <w:keepLines w:val="0"/>
              <w:widowControl/>
              <w:suppressLineNumbers w:val="0"/>
              <w:spacing w:before="0" w:beforeAutospacing="0" w:afterAutospacing="0"/>
              <w:ind w:left="0" w:right="0"/>
              <w:rPr>
                <w:rFonts w:hint="eastAsia" w:ascii="Times New Roman" w:hAnsi="Times New Roman" w:cs="Times New Roman"/>
                <w:color w:val="000000"/>
                <w:kern w:val="2"/>
                <w:sz w:val="24"/>
                <w:szCs w:val="24"/>
                <w:lang w:eastAsia="vi-VN"/>
              </w:rPr>
            </w:pPr>
          </w:p>
        </w:tc>
        <w:tc>
          <w:tcPr>
            <w:tcW w:w="993" w:type="dxa"/>
            <w:shd w:val="clear" w:color="auto" w:fill="auto"/>
          </w:tcPr>
          <w:p w14:paraId="1657EF63">
            <w:pPr>
              <w:keepNext w:val="0"/>
              <w:keepLines w:val="0"/>
              <w:widowControl/>
              <w:suppressLineNumbers w:val="0"/>
              <w:spacing w:before="0" w:beforeAutospacing="0" w:afterAutospacing="0"/>
              <w:ind w:left="0" w:right="0"/>
              <w:rPr>
                <w:rFonts w:hint="eastAsia" w:ascii="Times New Roman" w:hAnsi="Times New Roman" w:cs="Times New Roman"/>
                <w:b/>
                <w:kern w:val="2"/>
                <w:sz w:val="24"/>
                <w:szCs w:val="24"/>
              </w:rPr>
            </w:pPr>
            <w:r>
              <w:rPr>
                <w:rFonts w:hint="eastAsia" w:ascii="Times New Roman" w:hAnsi="Times New Roman" w:cs="Times New Roman"/>
                <w:b/>
                <w:kern w:val="2"/>
                <w:sz w:val="24"/>
                <w:szCs w:val="24"/>
              </w:rPr>
              <w:t>0,25đ</w:t>
            </w:r>
          </w:p>
          <w:p w14:paraId="0A3160EA">
            <w:pPr>
              <w:keepNext w:val="0"/>
              <w:keepLines w:val="0"/>
              <w:widowControl/>
              <w:suppressLineNumbers w:val="0"/>
              <w:spacing w:before="0" w:beforeAutospacing="0" w:afterAutospacing="0"/>
              <w:ind w:left="0" w:right="0"/>
              <w:rPr>
                <w:rFonts w:hint="eastAsia" w:ascii="Times New Roman" w:hAnsi="Times New Roman" w:cs="Times New Roman"/>
                <w:b/>
                <w:kern w:val="2"/>
                <w:sz w:val="24"/>
                <w:szCs w:val="24"/>
              </w:rPr>
            </w:pPr>
            <w:r>
              <w:rPr>
                <w:rFonts w:hint="eastAsia" w:ascii="Times New Roman" w:hAnsi="Times New Roman" w:cs="Times New Roman"/>
                <w:b/>
                <w:kern w:val="2"/>
                <w:sz w:val="24"/>
                <w:szCs w:val="24"/>
              </w:rPr>
              <w:t>0,</w:t>
            </w:r>
            <w:r>
              <w:rPr>
                <w:rFonts w:hint="default" w:ascii="Times New Roman" w:hAnsi="Times New Roman" w:cs="Times New Roman"/>
                <w:b/>
                <w:kern w:val="2"/>
                <w:sz w:val="24"/>
                <w:szCs w:val="24"/>
                <w:lang w:val="en-US"/>
              </w:rPr>
              <w:t>2</w:t>
            </w:r>
            <w:r>
              <w:rPr>
                <w:rFonts w:hint="eastAsia" w:ascii="Times New Roman" w:hAnsi="Times New Roman" w:cs="Times New Roman"/>
                <w:b/>
                <w:kern w:val="2"/>
                <w:sz w:val="24"/>
                <w:szCs w:val="24"/>
              </w:rPr>
              <w:t>5đ</w:t>
            </w:r>
          </w:p>
          <w:p w14:paraId="5F6268CA">
            <w:pPr>
              <w:keepNext w:val="0"/>
              <w:keepLines w:val="0"/>
              <w:widowControl/>
              <w:suppressLineNumbers w:val="0"/>
              <w:spacing w:before="0" w:beforeAutospacing="0" w:afterAutospacing="0"/>
              <w:ind w:left="0" w:right="0"/>
              <w:rPr>
                <w:rFonts w:hint="default" w:ascii="Times New Roman" w:hAnsi="Times New Roman" w:cs="Times New Roman"/>
                <w:b/>
                <w:kern w:val="2"/>
                <w:sz w:val="24"/>
                <w:szCs w:val="24"/>
                <w:lang w:val="en-US"/>
              </w:rPr>
            </w:pPr>
            <w:r>
              <w:rPr>
                <w:rFonts w:hint="default" w:ascii="Times New Roman" w:hAnsi="Times New Roman" w:cs="Times New Roman"/>
                <w:b/>
                <w:kern w:val="2"/>
                <w:sz w:val="24"/>
                <w:szCs w:val="24"/>
                <w:lang w:val="en-US"/>
              </w:rPr>
              <w:t>0,25đ</w:t>
            </w:r>
          </w:p>
          <w:p w14:paraId="5C7018E4">
            <w:pPr>
              <w:keepNext w:val="0"/>
              <w:keepLines w:val="0"/>
              <w:widowControl/>
              <w:suppressLineNumbers w:val="0"/>
              <w:spacing w:before="0" w:beforeAutospacing="0" w:afterAutospacing="0"/>
              <w:ind w:left="0" w:right="0"/>
              <w:rPr>
                <w:rFonts w:hint="eastAsia" w:ascii="Times New Roman" w:hAnsi="Times New Roman" w:cs="Times New Roman"/>
                <w:b/>
                <w:kern w:val="2"/>
                <w:sz w:val="24"/>
                <w:szCs w:val="24"/>
              </w:rPr>
            </w:pPr>
            <w:r>
              <w:rPr>
                <w:rFonts w:hint="default" w:ascii="Times New Roman" w:hAnsi="Times New Roman" w:cs="Times New Roman"/>
                <w:b/>
                <w:kern w:val="2"/>
                <w:sz w:val="24"/>
                <w:szCs w:val="24"/>
                <w:lang w:val="en-US"/>
              </w:rPr>
              <w:t>0,25đ</w:t>
            </w:r>
          </w:p>
        </w:tc>
      </w:tr>
      <w:tr w14:paraId="53855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14:paraId="610D2479">
            <w:pPr>
              <w:keepNext w:val="0"/>
              <w:keepLines w:val="0"/>
              <w:widowControl/>
              <w:suppressLineNumbers w:val="0"/>
              <w:spacing w:before="0" w:beforeAutospacing="0" w:afterAutospacing="0"/>
              <w:ind w:left="0" w:right="0"/>
              <w:jc w:val="center"/>
              <w:rPr>
                <w:rFonts w:hint="eastAsia" w:ascii="Times New Roman" w:hAnsi="Times New Roman" w:cs="Times New Roman"/>
                <w:kern w:val="2"/>
                <w:sz w:val="24"/>
                <w:szCs w:val="24"/>
              </w:rPr>
            </w:pPr>
          </w:p>
          <w:p w14:paraId="3C9003F4">
            <w:pPr>
              <w:keepNext w:val="0"/>
              <w:keepLines w:val="0"/>
              <w:widowControl/>
              <w:suppressLineNumbers w:val="0"/>
              <w:spacing w:before="0" w:beforeAutospacing="0" w:afterAutospacing="0"/>
              <w:ind w:left="0" w:right="0"/>
              <w:jc w:val="center"/>
              <w:rPr>
                <w:rFonts w:hint="eastAsia" w:ascii="Times New Roman" w:hAnsi="Times New Roman" w:cs="Times New Roman"/>
                <w:kern w:val="2"/>
                <w:sz w:val="24"/>
                <w:szCs w:val="24"/>
              </w:rPr>
            </w:pPr>
          </w:p>
          <w:p w14:paraId="0A94DA3F">
            <w:pPr>
              <w:keepNext w:val="0"/>
              <w:keepLines w:val="0"/>
              <w:widowControl/>
              <w:suppressLineNumbers w:val="0"/>
              <w:spacing w:before="0" w:beforeAutospacing="0" w:afterAutospacing="0"/>
              <w:ind w:left="0" w:right="0"/>
              <w:jc w:val="center"/>
              <w:rPr>
                <w:rFonts w:hint="eastAsia" w:ascii="Times New Roman" w:hAnsi="Times New Roman" w:cs="Times New Roman"/>
                <w:kern w:val="2"/>
                <w:sz w:val="24"/>
                <w:szCs w:val="24"/>
              </w:rPr>
            </w:pPr>
            <w:r>
              <w:rPr>
                <w:rFonts w:hint="eastAsia" w:ascii="Times New Roman" w:hAnsi="Times New Roman" w:cs="Times New Roman"/>
                <w:kern w:val="2"/>
                <w:sz w:val="24"/>
                <w:szCs w:val="24"/>
              </w:rPr>
              <w:t>2</w:t>
            </w:r>
          </w:p>
        </w:tc>
        <w:tc>
          <w:tcPr>
            <w:tcW w:w="8079" w:type="dxa"/>
            <w:shd w:val="clear" w:color="auto" w:fill="auto"/>
          </w:tcPr>
          <w:p w14:paraId="2488619F">
            <w:pPr>
              <w:pStyle w:val="2"/>
              <w:widowControl/>
              <w:suppressLineNumbers w:val="0"/>
              <w:shd w:val="clear" w:color="auto" w:fill="FFFFFF"/>
              <w:spacing w:before="80" w:beforeAutospacing="0" w:after="0" w:afterAutospacing="0" w:line="276" w:lineRule="auto"/>
              <w:ind w:left="0" w:right="0" w:firstLine="0"/>
              <w:jc w:val="both"/>
              <w:rPr>
                <w:rFonts w:hint="eastAsia" w:cs="Times New Roman"/>
                <w:b/>
                <w:bCs/>
                <w:kern w:val="2"/>
                <w:sz w:val="24"/>
                <w:szCs w:val="24"/>
              </w:rPr>
            </w:pPr>
            <w:r>
              <w:rPr>
                <w:rFonts w:hint="eastAsia" w:ascii="Times New Roman" w:hAnsi="Times New Roman" w:eastAsia="Times New Roman" w:cs="Times New Roman"/>
                <w:b/>
                <w:bCs/>
                <w:color w:val="000000" w:themeColor="text1"/>
                <w:kern w:val="2"/>
                <w:sz w:val="24"/>
                <w:szCs w:val="24"/>
                <w:shd w:val="clear" w:color="auto" w:fill="FFFFFF"/>
                <w14:textFill>
                  <w14:solidFill>
                    <w14:schemeClr w14:val="tx1"/>
                  </w14:solidFill>
                </w14:textFill>
              </w:rPr>
              <w:t>Trồng trọt người ta thường trồng xen cây có điểm bù ánh sáng thấp với cây có điểm bù ánh sáng cao, đư</w:t>
            </w:r>
            <w:r>
              <w:rPr>
                <w:rFonts w:hint="eastAsia" w:ascii="Times New Roman" w:hAnsi="Times New Roman" w:eastAsia="Times New Roman" w:cs="Times New Roman"/>
                <w:b/>
                <w:bCs/>
                <w:color w:val="000000" w:themeColor="text1"/>
                <w:kern w:val="2"/>
                <w:sz w:val="24"/>
                <w:szCs w:val="24"/>
                <w:shd w:val="clear" w:color="auto" w:fill="FFFFFF"/>
                <w:lang w:val="vi-VN"/>
                <w14:textFill>
                  <w14:solidFill>
                    <w14:schemeClr w14:val="tx1"/>
                  </w14:solidFill>
                </w14:textFill>
              </w:rPr>
              <w:t>a ra một cơ sở khoa học cho vấn đề này?</w:t>
            </w:r>
          </w:p>
          <w:p w14:paraId="0EDA2C14">
            <w:pPr>
              <w:keepNext w:val="0"/>
              <w:keepLines w:val="0"/>
              <w:widowControl/>
              <w:suppressLineNumbers w:val="0"/>
              <w:spacing w:before="0" w:beforeAutospacing="0" w:after="0" w:afterAutospacing="0" w:line="240" w:lineRule="auto"/>
              <w:ind w:left="0" w:right="0"/>
              <w:jc w:val="both"/>
              <w:rPr>
                <w:rFonts w:hint="default" w:ascii="Times New Roman" w:hAnsi="Times New Roman" w:cs="Times New Roman"/>
                <w:bCs/>
                <w:color w:val="000000" w:themeColor="text1"/>
                <w:kern w:val="2"/>
                <w:sz w:val="24"/>
                <w:szCs w:val="24"/>
                <w14:textFill>
                  <w14:solidFill>
                    <w14:schemeClr w14:val="tx1"/>
                  </w14:solidFill>
                </w14:textFill>
              </w:rPr>
            </w:pPr>
            <w:r>
              <w:rPr>
                <w:rFonts w:hint="default" w:ascii="Times New Roman" w:hAnsi="Times New Roman" w:cs="Times New Roman"/>
                <w:bCs/>
                <w:color w:val="000000" w:themeColor="text1"/>
                <w:kern w:val="2"/>
                <w:sz w:val="24"/>
                <w:szCs w:val="24"/>
                <w:lang w:val="vi-VN"/>
                <w14:textFill>
                  <w14:solidFill>
                    <w14:schemeClr w14:val="tx1"/>
                  </w14:solidFill>
                </w14:textFill>
              </w:rPr>
              <w:t>-</w:t>
            </w:r>
            <w:r>
              <w:rPr>
                <w:rFonts w:hint="default" w:ascii="Times New Roman" w:hAnsi="Times New Roman" w:cs="Times New Roman"/>
                <w:bCs/>
                <w:color w:val="000000" w:themeColor="text1"/>
                <w:kern w:val="2"/>
                <w:sz w:val="24"/>
                <w:szCs w:val="24"/>
                <w14:textFill>
                  <w14:solidFill>
                    <w14:schemeClr w14:val="tx1"/>
                  </w14:solidFill>
                </w14:textFill>
              </w:rPr>
              <w:t xml:space="preserve"> </w:t>
            </w:r>
            <w:r>
              <w:rPr>
                <w:rFonts w:hint="default" w:ascii="Times New Roman" w:hAnsi="Times New Roman" w:cs="Times New Roman"/>
                <w:bCs/>
                <w:color w:val="000000" w:themeColor="text1"/>
                <w:kern w:val="2"/>
                <w:sz w:val="24"/>
                <w:szCs w:val="24"/>
                <w:shd w:val="clear" w:color="auto" w:fill="FFFFFF"/>
                <w14:textFill>
                  <w14:solidFill>
                    <w14:schemeClr w14:val="tx1"/>
                  </w14:solidFill>
                </w14:textFill>
              </w:rPr>
              <w:t xml:space="preserve">Cây ưa bóng có cường độ quang hợp cao, cây ưa sáng cường độ quang hợp thấp. </w:t>
            </w:r>
          </w:p>
          <w:p w14:paraId="62D9AB25">
            <w:pPr>
              <w:keepNext w:val="0"/>
              <w:keepLines w:val="0"/>
              <w:widowControl/>
              <w:suppressLineNumbers w:val="0"/>
              <w:spacing w:before="0" w:beforeAutospacing="0" w:after="0" w:afterAutospacing="0" w:line="240" w:lineRule="auto"/>
              <w:ind w:left="0" w:right="0"/>
              <w:jc w:val="both"/>
              <w:rPr>
                <w:rFonts w:hint="default" w:ascii="Times New Roman" w:hAnsi="Times New Roman" w:cs="Times New Roman"/>
                <w:bCs/>
                <w:color w:val="000000" w:themeColor="text1"/>
                <w:kern w:val="2"/>
                <w:sz w:val="24"/>
                <w:szCs w:val="24"/>
                <w14:textFill>
                  <w14:solidFill>
                    <w14:schemeClr w14:val="tx1"/>
                  </w14:solidFill>
                </w14:textFill>
              </w:rPr>
            </w:pPr>
            <w:r>
              <w:rPr>
                <w:rFonts w:hint="default" w:ascii="Times New Roman" w:hAnsi="Times New Roman" w:cs="Times New Roman"/>
                <w:bCs/>
                <w:color w:val="000000" w:themeColor="text1"/>
                <w:kern w:val="2"/>
                <w:sz w:val="24"/>
                <w:szCs w:val="24"/>
                <w:lang w:val="vi-VN"/>
                <w14:textFill>
                  <w14:solidFill>
                    <w14:schemeClr w14:val="tx1"/>
                  </w14:solidFill>
                </w14:textFill>
              </w:rPr>
              <w:t>-</w:t>
            </w:r>
            <w:r>
              <w:rPr>
                <w:rFonts w:hint="default" w:ascii="Times New Roman" w:hAnsi="Times New Roman" w:cs="Times New Roman"/>
                <w:bCs/>
                <w:color w:val="000000" w:themeColor="text1"/>
                <w:kern w:val="2"/>
                <w:sz w:val="24"/>
                <w:szCs w:val="24"/>
                <w14:textFill>
                  <w14:solidFill>
                    <w14:schemeClr w14:val="tx1"/>
                  </w14:solidFill>
                </w14:textFill>
              </w:rPr>
              <w:t xml:space="preserve"> </w:t>
            </w:r>
            <w:r>
              <w:rPr>
                <w:rFonts w:hint="default" w:ascii="Times New Roman" w:hAnsi="Times New Roman" w:cs="Times New Roman"/>
                <w:bCs/>
                <w:color w:val="000000" w:themeColor="text1"/>
                <w:kern w:val="2"/>
                <w:sz w:val="24"/>
                <w:szCs w:val="24"/>
                <w:shd w:val="clear" w:color="auto" w:fill="FFFFFF"/>
                <w14:textFill>
                  <w14:solidFill>
                    <w14:schemeClr w14:val="tx1"/>
                  </w14:solidFill>
                </w14:textFill>
              </w:rPr>
              <w:t>Việc trồng xen cây có điểm bù ánh sáng thấp với cây có điểm bù ánh sáng cao nhằm mục đích tận dụng triệt để nguồn ánh sáng và chất dinh dưỡng trên một diện tích trồng trọt.</w:t>
            </w:r>
            <w:r>
              <w:rPr>
                <w:rFonts w:hint="default" w:ascii="Times New Roman" w:hAnsi="Times New Roman" w:cs="Times New Roman"/>
                <w:kern w:val="2"/>
                <w:sz w:val="24"/>
                <w:szCs w:val="24"/>
              </w:rPr>
              <w:t xml:space="preserve"> </w:t>
            </w:r>
          </w:p>
          <w:p w14:paraId="314FD9D1">
            <w:pPr>
              <w:keepNext w:val="0"/>
              <w:keepLines w:val="0"/>
              <w:widowControl/>
              <w:suppressLineNumbers w:val="0"/>
              <w:spacing w:before="0" w:beforeAutospacing="0" w:after="0" w:afterAutospacing="0" w:line="312" w:lineRule="auto"/>
              <w:ind w:left="0" w:right="0"/>
              <w:jc w:val="both"/>
              <w:rPr>
                <w:rFonts w:hint="eastAsia" w:ascii="Times New Roman" w:hAnsi="Times New Roman" w:cs="Times New Roman"/>
                <w:b/>
                <w:i/>
                <w:kern w:val="2"/>
                <w:sz w:val="24"/>
                <w:szCs w:val="24"/>
              </w:rPr>
            </w:pPr>
            <w:r>
              <w:rPr>
                <w:rFonts w:hint="default" w:ascii="Times New Roman" w:hAnsi="Times New Roman" w:cs="Times New Roman"/>
                <w:bCs/>
                <w:color w:val="000000" w:themeColor="text1"/>
                <w:kern w:val="2"/>
                <w:sz w:val="24"/>
                <w:szCs w:val="24"/>
                <w:lang w:val="vi-VN"/>
                <w14:textFill>
                  <w14:solidFill>
                    <w14:schemeClr w14:val="tx1"/>
                  </w14:solidFill>
                </w14:textFill>
              </w:rPr>
              <w:t>-</w:t>
            </w:r>
            <w:r>
              <w:rPr>
                <w:rFonts w:hint="default" w:ascii="Times New Roman" w:hAnsi="Times New Roman" w:cs="Times New Roman"/>
                <w:bCs/>
                <w:color w:val="000000" w:themeColor="text1"/>
                <w:kern w:val="2"/>
                <w:sz w:val="24"/>
                <w:szCs w:val="24"/>
                <w14:textFill>
                  <w14:solidFill>
                    <w14:schemeClr w14:val="tx1"/>
                  </w14:solidFill>
                </w14:textFill>
              </w:rPr>
              <w:t xml:space="preserve"> </w:t>
            </w:r>
            <w:r>
              <w:rPr>
                <w:rFonts w:hint="default" w:ascii="Times New Roman" w:hAnsi="Times New Roman" w:cs="Times New Roman"/>
                <w:bCs/>
                <w:color w:val="000000" w:themeColor="text1"/>
                <w:kern w:val="2"/>
                <w:sz w:val="24"/>
                <w:szCs w:val="24"/>
                <w:shd w:val="clear" w:color="auto" w:fill="FFFFFF"/>
                <w14:textFill>
                  <w14:solidFill>
                    <w14:schemeClr w14:val="tx1"/>
                  </w14:solidFill>
                </w14:textFill>
              </w:rPr>
              <w:t>Cây ưa bóng có điểm bù ánh sáng thấp, cây ưa sáng có điểm bù ánh sáng cao.</w:t>
            </w:r>
            <w:r>
              <w:rPr>
                <w:rFonts w:hint="default" w:ascii="Times New Roman" w:hAnsi="Times New Roman" w:cs="Times New Roman"/>
                <w:kern w:val="2"/>
                <w:sz w:val="24"/>
                <w:szCs w:val="24"/>
              </w:rPr>
              <w:t xml:space="preserve"> </w:t>
            </w:r>
          </w:p>
        </w:tc>
        <w:tc>
          <w:tcPr>
            <w:tcW w:w="993" w:type="dxa"/>
            <w:shd w:val="clear" w:color="auto" w:fill="auto"/>
          </w:tcPr>
          <w:p w14:paraId="037AA370">
            <w:pPr>
              <w:keepNext w:val="0"/>
              <w:keepLines w:val="0"/>
              <w:widowControl/>
              <w:suppressLineNumbers w:val="0"/>
              <w:spacing w:before="0" w:beforeAutospacing="0" w:after="0" w:afterAutospacing="0" w:line="312" w:lineRule="auto"/>
              <w:ind w:left="0" w:right="0"/>
              <w:jc w:val="center"/>
              <w:rPr>
                <w:rFonts w:hint="default" w:ascii="Times New Roman" w:hAnsi="Times New Roman" w:cs="Times New Roman"/>
                <w:b/>
                <w:kern w:val="2"/>
                <w:sz w:val="24"/>
                <w:szCs w:val="24"/>
                <w:lang w:val="en-US"/>
              </w:rPr>
            </w:pPr>
          </w:p>
          <w:p w14:paraId="3A61B7CF">
            <w:pPr>
              <w:keepNext w:val="0"/>
              <w:keepLines w:val="0"/>
              <w:widowControl/>
              <w:suppressLineNumbers w:val="0"/>
              <w:spacing w:before="0" w:beforeAutospacing="0" w:after="0" w:afterAutospacing="0" w:line="312" w:lineRule="auto"/>
              <w:ind w:left="0" w:right="0"/>
              <w:jc w:val="center"/>
              <w:rPr>
                <w:rFonts w:hint="default" w:ascii="Times New Roman" w:hAnsi="Times New Roman" w:cs="Times New Roman"/>
                <w:b/>
                <w:kern w:val="2"/>
                <w:sz w:val="24"/>
                <w:szCs w:val="24"/>
                <w:lang w:val="en-US"/>
              </w:rPr>
            </w:pPr>
          </w:p>
          <w:p w14:paraId="6599C4B3">
            <w:pPr>
              <w:keepNext w:val="0"/>
              <w:keepLines w:val="0"/>
              <w:widowControl/>
              <w:suppressLineNumbers w:val="0"/>
              <w:spacing w:before="0" w:beforeAutospacing="0" w:after="0" w:afterAutospacing="0" w:line="312" w:lineRule="auto"/>
              <w:ind w:left="0" w:right="0"/>
              <w:jc w:val="center"/>
              <w:rPr>
                <w:rFonts w:hint="default" w:ascii="Times New Roman" w:hAnsi="Times New Roman" w:cs="Times New Roman"/>
                <w:b/>
                <w:kern w:val="2"/>
                <w:sz w:val="24"/>
                <w:szCs w:val="24"/>
                <w:lang w:val="en-US"/>
              </w:rPr>
            </w:pPr>
            <w:r>
              <w:rPr>
                <w:rFonts w:hint="default" w:ascii="Times New Roman" w:hAnsi="Times New Roman" w:cs="Times New Roman"/>
                <w:b/>
                <w:kern w:val="2"/>
                <w:sz w:val="24"/>
                <w:szCs w:val="24"/>
                <w:lang w:val="en-US"/>
              </w:rPr>
              <w:t>0,25đ</w:t>
            </w:r>
          </w:p>
          <w:p w14:paraId="2437C15F">
            <w:pPr>
              <w:keepNext w:val="0"/>
              <w:keepLines w:val="0"/>
              <w:widowControl/>
              <w:suppressLineNumbers w:val="0"/>
              <w:spacing w:before="0" w:beforeAutospacing="0" w:after="0" w:afterAutospacing="0" w:line="312" w:lineRule="auto"/>
              <w:ind w:left="0" w:right="0"/>
              <w:jc w:val="center"/>
              <w:rPr>
                <w:rFonts w:hint="default" w:ascii="Times New Roman" w:hAnsi="Times New Roman" w:cs="Times New Roman"/>
                <w:b/>
                <w:kern w:val="2"/>
                <w:sz w:val="24"/>
                <w:szCs w:val="24"/>
                <w:lang w:val="en-US"/>
              </w:rPr>
            </w:pPr>
            <w:r>
              <w:rPr>
                <w:rFonts w:hint="default" w:ascii="Times New Roman" w:hAnsi="Times New Roman" w:cs="Times New Roman"/>
                <w:b/>
                <w:kern w:val="2"/>
                <w:sz w:val="24"/>
                <w:szCs w:val="24"/>
                <w:lang w:val="en-US"/>
              </w:rPr>
              <w:t>0,5đ</w:t>
            </w:r>
          </w:p>
          <w:p w14:paraId="0349BF5D">
            <w:pPr>
              <w:keepNext w:val="0"/>
              <w:keepLines w:val="0"/>
              <w:widowControl/>
              <w:suppressLineNumbers w:val="0"/>
              <w:spacing w:before="0" w:beforeAutospacing="0" w:after="0" w:afterAutospacing="0" w:line="312" w:lineRule="auto"/>
              <w:ind w:left="0" w:right="0"/>
              <w:jc w:val="center"/>
              <w:rPr>
                <w:rFonts w:hint="eastAsia" w:ascii="Times New Roman" w:hAnsi="Times New Roman" w:cs="Times New Roman"/>
                <w:b/>
                <w:kern w:val="2"/>
                <w:sz w:val="24"/>
                <w:szCs w:val="24"/>
              </w:rPr>
            </w:pPr>
          </w:p>
          <w:p w14:paraId="3514AACB">
            <w:pPr>
              <w:keepNext w:val="0"/>
              <w:keepLines w:val="0"/>
              <w:widowControl/>
              <w:suppressLineNumbers w:val="0"/>
              <w:spacing w:before="0" w:beforeAutospacing="0" w:after="0" w:afterAutospacing="0" w:line="312" w:lineRule="auto"/>
              <w:ind w:left="0" w:right="0"/>
              <w:jc w:val="center"/>
              <w:rPr>
                <w:rFonts w:hint="eastAsia" w:ascii="Times New Roman" w:hAnsi="Times New Roman" w:cs="Times New Roman"/>
                <w:kern w:val="2"/>
                <w:sz w:val="24"/>
                <w:szCs w:val="24"/>
              </w:rPr>
            </w:pPr>
            <w:r>
              <w:rPr>
                <w:rFonts w:hint="eastAsia" w:ascii="Times New Roman" w:hAnsi="Times New Roman" w:cs="Times New Roman"/>
                <w:b/>
                <w:kern w:val="2"/>
                <w:sz w:val="24"/>
                <w:szCs w:val="24"/>
              </w:rPr>
              <w:t>0,25đ</w:t>
            </w:r>
          </w:p>
        </w:tc>
      </w:tr>
      <w:tr w14:paraId="56165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14:paraId="0D61B899">
            <w:pPr>
              <w:keepNext w:val="0"/>
              <w:keepLines w:val="0"/>
              <w:widowControl/>
              <w:suppressLineNumbers w:val="0"/>
              <w:spacing w:before="0" w:beforeAutospacing="0" w:afterAutospacing="0"/>
              <w:ind w:left="0" w:right="0"/>
              <w:jc w:val="center"/>
              <w:rPr>
                <w:rFonts w:hint="eastAsia" w:ascii="Times New Roman" w:hAnsi="Times New Roman" w:cs="Times New Roman"/>
                <w:kern w:val="2"/>
                <w:sz w:val="24"/>
                <w:szCs w:val="24"/>
              </w:rPr>
            </w:pPr>
            <w:r>
              <w:rPr>
                <w:rFonts w:hint="eastAsia" w:ascii="Times New Roman" w:hAnsi="Times New Roman" w:cs="Times New Roman"/>
                <w:kern w:val="2"/>
                <w:sz w:val="24"/>
                <w:szCs w:val="24"/>
              </w:rPr>
              <w:t>3</w:t>
            </w:r>
          </w:p>
        </w:tc>
        <w:tc>
          <w:tcPr>
            <w:tcW w:w="8079" w:type="dxa"/>
            <w:shd w:val="clear" w:color="auto" w:fill="auto"/>
          </w:tcPr>
          <w:p w14:paraId="1F15E210">
            <w:pPr>
              <w:keepNext w:val="0"/>
              <w:keepLines w:val="0"/>
              <w:widowControl/>
              <w:suppressLineNumbers w:val="0"/>
              <w:spacing w:before="80" w:beforeAutospacing="0" w:after="0" w:afterAutospacing="0" w:line="276" w:lineRule="auto"/>
              <w:ind w:left="0" w:right="0" w:firstLine="0"/>
              <w:jc w:val="both"/>
              <w:rPr>
                <w:rFonts w:hint="eastAsia" w:cs="Times New Roman"/>
                <w:b/>
                <w:bCs w:val="0"/>
                <w:color w:val="000000" w:themeColor="text1"/>
                <w:kern w:val="2"/>
                <w:sz w:val="24"/>
                <w:szCs w:val="24"/>
                <w14:textFill>
                  <w14:solidFill>
                    <w14:schemeClr w14:val="tx1"/>
                  </w14:solidFill>
                </w14:textFill>
              </w:rPr>
            </w:pPr>
            <w:r>
              <w:rPr>
                <w:rFonts w:hint="eastAsia" w:ascii="Times New Roman" w:hAnsi="Times New Roman" w:cs="Times New Roman"/>
                <w:kern w:val="2"/>
                <w:sz w:val="24"/>
                <w:szCs w:val="24"/>
                <w:lang w:val="pt-BR"/>
              </w:rPr>
              <w:t xml:space="preserve"> </w:t>
            </w:r>
            <w:r>
              <w:rPr>
                <w:rFonts w:hint="eastAsia" w:ascii="Times New Roman" w:hAnsi="Times New Roman" w:eastAsia="Times New Roman" w:cs="Times New Roman"/>
                <w:bCs/>
                <w:kern w:val="2"/>
                <w:sz w:val="24"/>
                <w:szCs w:val="24"/>
              </w:rPr>
              <w:t xml:space="preserve"> </w:t>
            </w:r>
            <w:r>
              <w:rPr>
                <w:rFonts w:hint="eastAsia" w:ascii="Times New Roman" w:hAnsi="Times New Roman" w:eastAsia="Times New Roman" w:cs="Times New Roman"/>
                <w:b/>
                <w:bCs w:val="0"/>
                <w:kern w:val="2"/>
                <w:sz w:val="24"/>
                <w:szCs w:val="24"/>
              </w:rPr>
              <w:t xml:space="preserve"> </w:t>
            </w:r>
            <w:r>
              <w:rPr>
                <w:rFonts w:hint="eastAsia" w:ascii="Times New Roman" w:hAnsi="Times New Roman" w:eastAsia="Times New Roman" w:cs="Times New Roman"/>
                <w:b/>
                <w:bCs w:val="0"/>
                <w:kern w:val="2"/>
                <w:sz w:val="24"/>
                <w:szCs w:val="24"/>
                <w:lang w:val="en-US"/>
              </w:rPr>
              <w:t>Đ</w:t>
            </w:r>
            <w:r>
              <w:rPr>
                <w:rFonts w:hint="eastAsia" w:ascii="Times New Roman" w:hAnsi="Times New Roman" w:eastAsia="Times New Roman" w:cs="Times New Roman"/>
                <w:b/>
                <w:bCs w:val="0"/>
                <w:kern w:val="2"/>
                <w:sz w:val="24"/>
                <w:szCs w:val="24"/>
              </w:rPr>
              <w:t xml:space="preserve">ể bảo quản hạt và nông sản trong thời gian dài mà vẫn giữ được tối đa về số lượng và chất lượng, người ta có thể chủ động sử dụng </w:t>
            </w:r>
            <w:r>
              <w:rPr>
                <w:rFonts w:hint="default" w:ascii="Times New Roman" w:hAnsi="Times New Roman" w:eastAsia="Times New Roman" w:cs="Times New Roman"/>
                <w:b/>
                <w:bCs w:val="0"/>
                <w:kern w:val="2"/>
                <w:sz w:val="24"/>
                <w:szCs w:val="24"/>
                <w:lang w:val="en-US"/>
              </w:rPr>
              <w:t>những</w:t>
            </w:r>
            <w:r>
              <w:rPr>
                <w:rFonts w:hint="eastAsia" w:ascii="Times New Roman" w:hAnsi="Times New Roman" w:eastAsia="Times New Roman" w:cs="Times New Roman"/>
                <w:b/>
                <w:bCs w:val="0"/>
                <w:kern w:val="2"/>
                <w:sz w:val="24"/>
                <w:szCs w:val="24"/>
                <w:lang w:val="vi-VN"/>
              </w:rPr>
              <w:t xml:space="preserve"> biện pháp</w:t>
            </w:r>
            <w:r>
              <w:rPr>
                <w:rFonts w:hint="eastAsia" w:ascii="Times New Roman" w:hAnsi="Times New Roman" w:eastAsia="Times New Roman" w:cs="Times New Roman"/>
                <w:b/>
                <w:bCs w:val="0"/>
                <w:kern w:val="2"/>
                <w:sz w:val="24"/>
                <w:szCs w:val="24"/>
              </w:rPr>
              <w:t xml:space="preserve"> nào</w:t>
            </w:r>
            <w:r>
              <w:rPr>
                <w:rFonts w:hint="eastAsia" w:ascii="Times New Roman" w:hAnsi="Times New Roman" w:eastAsia="Times New Roman" w:cs="Times New Roman"/>
                <w:b/>
                <w:bCs w:val="0"/>
                <w:color w:val="000000" w:themeColor="text1"/>
                <w:kern w:val="2"/>
                <w:sz w:val="24"/>
                <w:szCs w:val="24"/>
                <w14:textFill>
                  <w14:solidFill>
                    <w14:schemeClr w14:val="tx1"/>
                  </w14:solidFill>
                </w14:textFill>
              </w:rPr>
              <w:t xml:space="preserve"> ? Nêu cơ sở khoa học của các biện pháp đó?</w:t>
            </w:r>
          </w:p>
          <w:tbl>
            <w:tblPr>
              <w:tblStyle w:val="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3915"/>
              <w:gridCol w:w="3938"/>
            </w:tblGrid>
            <w:tr w14:paraId="4A36D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3915" w:type="dxa"/>
                  <w:tcBorders>
                    <w:top w:val="single" w:color="auto" w:sz="4" w:space="0"/>
                    <w:left w:val="single" w:color="auto" w:sz="4" w:space="0"/>
                    <w:bottom w:val="single" w:color="auto" w:sz="4" w:space="0"/>
                    <w:right w:val="single" w:color="auto" w:sz="4" w:space="0"/>
                  </w:tcBorders>
                  <w:shd w:val="clear" w:color="auto" w:fill="auto"/>
                  <w:vAlign w:val="top"/>
                </w:tcPr>
                <w:p w14:paraId="134D73A5">
                  <w:pPr>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kern w:val="2"/>
                      <w:sz w:val="24"/>
                      <w:szCs w:val="24"/>
                    </w:rPr>
                  </w:pPr>
                  <w:r>
                    <w:rPr>
                      <w:rFonts w:hint="default" w:ascii="Times New Roman" w:hAnsi="Times New Roman" w:eastAsia="Calibri" w:cs="Times New Roman"/>
                      <w:b/>
                      <w:bCs w:val="0"/>
                      <w:kern w:val="2"/>
                      <w:sz w:val="24"/>
                      <w:szCs w:val="24"/>
                      <w:lang w:val="en-US" w:eastAsia="zh-CN" w:bidi="ar"/>
                    </w:rPr>
                    <w:t>Biện pháp</w:t>
                  </w:r>
                </w:p>
              </w:tc>
              <w:tc>
                <w:tcPr>
                  <w:tcW w:w="3938" w:type="dxa"/>
                  <w:tcBorders>
                    <w:top w:val="single" w:color="auto" w:sz="4" w:space="0"/>
                    <w:left w:val="single" w:color="auto" w:sz="4" w:space="0"/>
                    <w:bottom w:val="single" w:color="auto" w:sz="4" w:space="0"/>
                    <w:right w:val="single" w:color="auto" w:sz="4" w:space="0"/>
                  </w:tcBorders>
                  <w:shd w:val="clear" w:color="auto" w:fill="auto"/>
                  <w:vAlign w:val="top"/>
                </w:tcPr>
                <w:p w14:paraId="0453D8A0">
                  <w:pPr>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kern w:val="2"/>
                      <w:sz w:val="24"/>
                      <w:szCs w:val="24"/>
                    </w:rPr>
                  </w:pPr>
                  <w:r>
                    <w:rPr>
                      <w:rFonts w:hint="default" w:ascii="Times New Roman" w:hAnsi="Times New Roman" w:eastAsia="Calibri" w:cs="Times New Roman"/>
                      <w:b/>
                      <w:bCs w:val="0"/>
                      <w:kern w:val="2"/>
                      <w:sz w:val="24"/>
                      <w:szCs w:val="24"/>
                      <w:lang w:val="en-US" w:eastAsia="zh-CN" w:bidi="ar"/>
                    </w:rPr>
                    <w:t>Cơ sở khoa học</w:t>
                  </w:r>
                </w:p>
              </w:tc>
            </w:tr>
            <w:tr w14:paraId="05DDC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3915" w:type="dxa"/>
                  <w:tcBorders>
                    <w:top w:val="single" w:color="auto" w:sz="4" w:space="0"/>
                    <w:left w:val="single" w:color="auto" w:sz="4" w:space="0"/>
                    <w:bottom w:val="single" w:color="auto" w:sz="4" w:space="0"/>
                    <w:right w:val="single" w:color="auto" w:sz="4" w:space="0"/>
                  </w:tcBorders>
                  <w:shd w:val="clear" w:color="auto" w:fill="auto"/>
                  <w:vAlign w:val="top"/>
                </w:tcPr>
                <w:p w14:paraId="59A34DE4">
                  <w:pPr>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kern w:val="2"/>
                      <w:sz w:val="24"/>
                      <w:szCs w:val="24"/>
                    </w:rPr>
                  </w:pPr>
                  <w:r>
                    <w:rPr>
                      <w:rFonts w:hint="default" w:ascii="Times New Roman" w:hAnsi="Times New Roman" w:eastAsia="Calibri" w:cs="Times New Roman"/>
                      <w:bCs/>
                      <w:kern w:val="2"/>
                      <w:sz w:val="24"/>
                      <w:szCs w:val="24"/>
                      <w:lang w:val="en-US" w:eastAsia="zh-CN" w:bidi="ar"/>
                    </w:rPr>
                    <w:t>Bảo quản lạnh</w:t>
                  </w:r>
                </w:p>
              </w:tc>
              <w:tc>
                <w:tcPr>
                  <w:tcW w:w="3938" w:type="dxa"/>
                  <w:tcBorders>
                    <w:top w:val="single" w:color="auto" w:sz="4" w:space="0"/>
                    <w:left w:val="single" w:color="auto" w:sz="4" w:space="0"/>
                    <w:bottom w:val="single" w:color="auto" w:sz="4" w:space="0"/>
                    <w:right w:val="single" w:color="auto" w:sz="4" w:space="0"/>
                  </w:tcBorders>
                  <w:shd w:val="clear" w:color="auto" w:fill="auto"/>
                  <w:vAlign w:val="top"/>
                </w:tcPr>
                <w:p w14:paraId="199DC55B">
                  <w:pPr>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kern w:val="2"/>
                      <w:sz w:val="24"/>
                      <w:szCs w:val="24"/>
                    </w:rPr>
                  </w:pPr>
                  <w:r>
                    <w:rPr>
                      <w:rFonts w:hint="default" w:ascii="Times New Roman" w:hAnsi="Times New Roman" w:eastAsia="Calibri" w:cs="Times New Roman"/>
                      <w:bCs/>
                      <w:kern w:val="2"/>
                      <w:sz w:val="24"/>
                      <w:szCs w:val="24"/>
                      <w:lang w:val="en-US" w:eastAsia="zh-CN" w:bidi="ar"/>
                    </w:rPr>
                    <w:t xml:space="preserve">Giảm nhiệt độ môi trường bảo quản </w:t>
                  </w:r>
                  <w:r>
                    <w:rPr>
                      <w:rFonts w:hint="eastAsia" w:ascii="Calibri" w:hAnsi="Calibri" w:eastAsia="Calibri" w:cs="Times New Roman"/>
                      <w:kern w:val="2"/>
                      <w:position w:val="-10"/>
                      <w:sz w:val="24"/>
                      <w:szCs w:val="24"/>
                      <w:lang w:val="en-US" w:eastAsia="en-US" w:bidi="ar"/>
                    </w:rPr>
                    <w:drawing>
                      <wp:inline distT="0" distB="0" distL="114300" distR="114300">
                        <wp:extent cx="128905" cy="205105"/>
                        <wp:effectExtent l="0" t="0" r="444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a:clrChange>
                                    <a:clrFrom>
                                      <a:srgbClr val="FFFFFF"/>
                                    </a:clrFrom>
                                    <a:clrTo>
                                      <a:srgbClr val="FFFFFF">
                                        <a:alpha val="0"/>
                                      </a:srgbClr>
                                    </a:clrTo>
                                  </a:clrChange>
                                </a:blip>
                                <a:stretch>
                                  <a:fillRect/>
                                </a:stretch>
                              </pic:blipFill>
                              <pic:spPr>
                                <a:xfrm>
                                  <a:off x="0" y="0"/>
                                  <a:ext cx="128905" cy="205105"/>
                                </a:xfrm>
                                <a:prstGeom prst="rect">
                                  <a:avLst/>
                                </a:prstGeom>
                                <a:noFill/>
                                <a:ln>
                                  <a:noFill/>
                                </a:ln>
                              </pic:spPr>
                            </pic:pic>
                          </a:graphicData>
                        </a:graphic>
                      </wp:inline>
                    </w:drawing>
                  </w:r>
                  <w:r>
                    <w:rPr>
                      <w:rFonts w:hint="default" w:ascii="Times New Roman" w:hAnsi="Times New Roman" w:eastAsia="Calibri" w:cs="Times New Roman"/>
                      <w:bCs/>
                      <w:kern w:val="2"/>
                      <w:sz w:val="24"/>
                      <w:szCs w:val="24"/>
                      <w:lang w:val="en-US" w:eastAsia="zh-CN" w:bidi="ar"/>
                    </w:rPr>
                    <w:t xml:space="preserve"> giảm hô hấp</w:t>
                  </w:r>
                </w:p>
              </w:tc>
            </w:tr>
            <w:tr w14:paraId="299C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3915" w:type="dxa"/>
                  <w:tcBorders>
                    <w:top w:val="single" w:color="auto" w:sz="4" w:space="0"/>
                    <w:left w:val="single" w:color="auto" w:sz="4" w:space="0"/>
                    <w:bottom w:val="single" w:color="auto" w:sz="4" w:space="0"/>
                    <w:right w:val="single" w:color="auto" w:sz="4" w:space="0"/>
                  </w:tcBorders>
                  <w:shd w:val="clear" w:color="auto" w:fill="auto"/>
                  <w:vAlign w:val="top"/>
                </w:tcPr>
                <w:p w14:paraId="75B223F5">
                  <w:pPr>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kern w:val="2"/>
                      <w:sz w:val="24"/>
                      <w:szCs w:val="24"/>
                    </w:rPr>
                  </w:pPr>
                  <w:r>
                    <w:rPr>
                      <w:rFonts w:hint="default" w:ascii="Times New Roman" w:hAnsi="Times New Roman" w:eastAsia="Calibri" w:cs="Times New Roman"/>
                      <w:bCs/>
                      <w:kern w:val="2"/>
                      <w:sz w:val="24"/>
                      <w:szCs w:val="24"/>
                      <w:lang w:val="en-US" w:eastAsia="zh-CN" w:bidi="ar"/>
                    </w:rPr>
                    <w:t>Bảo quản khô</w:t>
                  </w:r>
                </w:p>
              </w:tc>
              <w:tc>
                <w:tcPr>
                  <w:tcW w:w="3938" w:type="dxa"/>
                  <w:tcBorders>
                    <w:top w:val="single" w:color="auto" w:sz="4" w:space="0"/>
                    <w:left w:val="single" w:color="auto" w:sz="4" w:space="0"/>
                    <w:bottom w:val="single" w:color="auto" w:sz="4" w:space="0"/>
                    <w:right w:val="single" w:color="auto" w:sz="4" w:space="0"/>
                  </w:tcBorders>
                  <w:shd w:val="clear" w:color="auto" w:fill="auto"/>
                  <w:vAlign w:val="top"/>
                </w:tcPr>
                <w:p w14:paraId="78C5E064">
                  <w:pPr>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kern w:val="2"/>
                      <w:sz w:val="24"/>
                      <w:szCs w:val="24"/>
                    </w:rPr>
                  </w:pPr>
                  <w:r>
                    <w:rPr>
                      <w:rFonts w:hint="default" w:ascii="Times New Roman" w:hAnsi="Times New Roman" w:eastAsia="Calibri" w:cs="Times New Roman"/>
                      <w:bCs/>
                      <w:kern w:val="2"/>
                      <w:sz w:val="24"/>
                      <w:szCs w:val="24"/>
                      <w:lang w:val="en-US" w:eastAsia="zh-CN" w:bidi="ar"/>
                    </w:rPr>
                    <w:t xml:space="preserve">Giảm độ ẩm môi trường bảo quản, giảm hàm lượng nước trong hạt và nông sản  </w:t>
                  </w:r>
                  <w:r>
                    <w:rPr>
                      <w:rFonts w:hint="eastAsia" w:ascii="Calibri" w:hAnsi="Calibri" w:eastAsia="Calibri" w:cs="Times New Roman"/>
                      <w:kern w:val="2"/>
                      <w:position w:val="-10"/>
                      <w:sz w:val="24"/>
                      <w:szCs w:val="24"/>
                      <w:lang w:val="en-US" w:eastAsia="en-US" w:bidi="ar"/>
                    </w:rPr>
                    <w:drawing>
                      <wp:inline distT="0" distB="0" distL="114300" distR="114300">
                        <wp:extent cx="161925" cy="20510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pic:cNvPicPr>
                              </pic:nvPicPr>
                              <pic:blipFill>
                                <a:blip r:embed="rId7">
                                  <a:clrChange>
                                    <a:clrFrom>
                                      <a:srgbClr val="FFFFFF"/>
                                    </a:clrFrom>
                                    <a:clrTo>
                                      <a:srgbClr val="FFFFFF">
                                        <a:alpha val="0"/>
                                      </a:srgbClr>
                                    </a:clrTo>
                                  </a:clrChange>
                                </a:blip>
                                <a:stretch>
                                  <a:fillRect/>
                                </a:stretch>
                              </pic:blipFill>
                              <pic:spPr>
                                <a:xfrm>
                                  <a:off x="0" y="0"/>
                                  <a:ext cx="161925" cy="205105"/>
                                </a:xfrm>
                                <a:prstGeom prst="rect">
                                  <a:avLst/>
                                </a:prstGeom>
                                <a:noFill/>
                                <a:ln>
                                  <a:noFill/>
                                </a:ln>
                              </pic:spPr>
                            </pic:pic>
                          </a:graphicData>
                        </a:graphic>
                      </wp:inline>
                    </w:drawing>
                  </w:r>
                  <w:r>
                    <w:rPr>
                      <w:rFonts w:hint="default" w:ascii="Times New Roman" w:hAnsi="Times New Roman" w:eastAsia="Calibri" w:cs="Times New Roman"/>
                      <w:bCs/>
                      <w:kern w:val="2"/>
                      <w:sz w:val="24"/>
                      <w:szCs w:val="24"/>
                      <w:lang w:val="en-US" w:eastAsia="zh-CN" w:bidi="ar"/>
                    </w:rPr>
                    <w:t>giảm hô hấp.</w:t>
                  </w:r>
                </w:p>
              </w:tc>
            </w:tr>
            <w:tr w14:paraId="38EA3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3915" w:type="dxa"/>
                  <w:tcBorders>
                    <w:top w:val="single" w:color="auto" w:sz="4" w:space="0"/>
                    <w:left w:val="single" w:color="auto" w:sz="4" w:space="0"/>
                    <w:bottom w:val="single" w:color="auto" w:sz="4" w:space="0"/>
                    <w:right w:val="single" w:color="auto" w:sz="4" w:space="0"/>
                  </w:tcBorders>
                  <w:shd w:val="clear" w:color="auto" w:fill="auto"/>
                  <w:vAlign w:val="top"/>
                </w:tcPr>
                <w:p w14:paraId="565E85A8">
                  <w:pPr>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kern w:val="2"/>
                      <w:sz w:val="24"/>
                      <w:szCs w:val="24"/>
                    </w:rPr>
                  </w:pPr>
                  <w:r>
                    <w:rPr>
                      <w:rFonts w:hint="default" w:ascii="Times New Roman" w:hAnsi="Times New Roman" w:eastAsia="Calibri" w:cs="Times New Roman"/>
                      <w:bCs/>
                      <w:kern w:val="2"/>
                      <w:sz w:val="24"/>
                      <w:szCs w:val="24"/>
                      <w:lang w:val="en-US" w:eastAsia="zh-CN" w:bidi="ar"/>
                    </w:rPr>
                    <w:t>Bảo quản trong điều kiện nồng độ CO</w:t>
                  </w:r>
                  <w:r>
                    <w:rPr>
                      <w:rFonts w:hint="default" w:ascii="Times New Roman" w:hAnsi="Times New Roman" w:eastAsia="Calibri" w:cs="Times New Roman"/>
                      <w:bCs/>
                      <w:kern w:val="2"/>
                      <w:sz w:val="24"/>
                      <w:szCs w:val="24"/>
                      <w:vertAlign w:val="subscript"/>
                      <w:lang w:val="en-US" w:eastAsia="zh-CN" w:bidi="ar"/>
                    </w:rPr>
                    <w:t>2</w:t>
                  </w:r>
                  <w:r>
                    <w:rPr>
                      <w:rFonts w:hint="default" w:ascii="Times New Roman" w:hAnsi="Times New Roman" w:eastAsia="Calibri" w:cs="Times New Roman"/>
                      <w:bCs/>
                      <w:kern w:val="2"/>
                      <w:sz w:val="24"/>
                      <w:szCs w:val="24"/>
                      <w:lang w:val="en-US" w:eastAsia="zh-CN" w:bidi="ar"/>
                    </w:rPr>
                    <w:t xml:space="preserve">  cao</w:t>
                  </w:r>
                </w:p>
              </w:tc>
              <w:tc>
                <w:tcPr>
                  <w:tcW w:w="3938" w:type="dxa"/>
                  <w:tcBorders>
                    <w:top w:val="single" w:color="auto" w:sz="4" w:space="0"/>
                    <w:left w:val="single" w:color="auto" w:sz="4" w:space="0"/>
                    <w:bottom w:val="single" w:color="auto" w:sz="4" w:space="0"/>
                    <w:right w:val="single" w:color="auto" w:sz="4" w:space="0"/>
                  </w:tcBorders>
                  <w:shd w:val="clear" w:color="auto" w:fill="auto"/>
                  <w:vAlign w:val="top"/>
                </w:tcPr>
                <w:p w14:paraId="417F9F43">
                  <w:pPr>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kern w:val="2"/>
                      <w:sz w:val="24"/>
                      <w:szCs w:val="24"/>
                    </w:rPr>
                  </w:pPr>
                  <w:r>
                    <w:rPr>
                      <w:rFonts w:hint="default" w:ascii="Times New Roman" w:hAnsi="Times New Roman" w:eastAsia="Calibri" w:cs="Times New Roman"/>
                      <w:bCs/>
                      <w:kern w:val="2"/>
                      <w:sz w:val="24"/>
                      <w:szCs w:val="24"/>
                      <w:lang w:val="en-US" w:eastAsia="zh-CN" w:bidi="ar"/>
                    </w:rPr>
                    <w:t>Tăng nồng độ CO</w:t>
                  </w:r>
                  <w:r>
                    <w:rPr>
                      <w:rFonts w:hint="default" w:ascii="Times New Roman" w:hAnsi="Times New Roman" w:eastAsia="Calibri" w:cs="Times New Roman"/>
                      <w:bCs/>
                      <w:kern w:val="2"/>
                      <w:sz w:val="24"/>
                      <w:szCs w:val="24"/>
                      <w:vertAlign w:val="subscript"/>
                      <w:lang w:val="en-US" w:eastAsia="zh-CN" w:bidi="ar"/>
                    </w:rPr>
                    <w:t>2</w:t>
                  </w:r>
                  <w:r>
                    <w:rPr>
                      <w:rFonts w:hint="default" w:ascii="Times New Roman" w:hAnsi="Times New Roman" w:eastAsia="Calibri" w:cs="Times New Roman"/>
                      <w:bCs/>
                      <w:kern w:val="2"/>
                      <w:sz w:val="24"/>
                      <w:szCs w:val="24"/>
                      <w:lang w:val="en-US" w:eastAsia="zh-CN" w:bidi="ar"/>
                    </w:rPr>
                    <w:t xml:space="preserve"> trong môi trường bảo quản </w:t>
                  </w:r>
                  <w:r>
                    <w:rPr>
                      <w:rFonts w:hint="eastAsia" w:ascii="Calibri" w:hAnsi="Calibri" w:eastAsia="Calibri" w:cs="Times New Roman"/>
                      <w:kern w:val="2"/>
                      <w:position w:val="-10"/>
                      <w:sz w:val="24"/>
                      <w:szCs w:val="24"/>
                      <w:lang w:val="en-US" w:eastAsia="en-US" w:bidi="ar"/>
                    </w:rPr>
                    <w:drawing>
                      <wp:inline distT="0" distB="0" distL="114300" distR="114300">
                        <wp:extent cx="128905" cy="205105"/>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6">
                                  <a:clrChange>
                                    <a:clrFrom>
                                      <a:srgbClr val="FFFFFF"/>
                                    </a:clrFrom>
                                    <a:clrTo>
                                      <a:srgbClr val="FFFFFF">
                                        <a:alpha val="0"/>
                                      </a:srgbClr>
                                    </a:clrTo>
                                  </a:clrChange>
                                </a:blip>
                                <a:stretch>
                                  <a:fillRect/>
                                </a:stretch>
                              </pic:blipFill>
                              <pic:spPr>
                                <a:xfrm>
                                  <a:off x="0" y="0"/>
                                  <a:ext cx="128905" cy="205105"/>
                                </a:xfrm>
                                <a:prstGeom prst="rect">
                                  <a:avLst/>
                                </a:prstGeom>
                                <a:noFill/>
                                <a:ln>
                                  <a:noFill/>
                                </a:ln>
                              </pic:spPr>
                            </pic:pic>
                          </a:graphicData>
                        </a:graphic>
                      </wp:inline>
                    </w:drawing>
                  </w:r>
                  <w:r>
                    <w:rPr>
                      <w:rFonts w:hint="default" w:ascii="Times New Roman" w:hAnsi="Times New Roman" w:eastAsia="Calibri" w:cs="Times New Roman"/>
                      <w:bCs/>
                      <w:kern w:val="2"/>
                      <w:sz w:val="24"/>
                      <w:szCs w:val="24"/>
                      <w:lang w:val="en-US" w:eastAsia="zh-CN" w:bidi="ar"/>
                    </w:rPr>
                    <w:t xml:space="preserve"> hô hấp</w:t>
                  </w:r>
                </w:p>
              </w:tc>
            </w:tr>
            <w:tr w14:paraId="2B882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3915" w:type="dxa"/>
                  <w:tcBorders>
                    <w:top w:val="single" w:color="auto" w:sz="4" w:space="0"/>
                    <w:left w:val="single" w:color="auto" w:sz="4" w:space="0"/>
                    <w:bottom w:val="single" w:color="auto" w:sz="4" w:space="0"/>
                    <w:right w:val="single" w:color="auto" w:sz="4" w:space="0"/>
                  </w:tcBorders>
                  <w:shd w:val="clear" w:color="auto" w:fill="auto"/>
                  <w:vAlign w:val="top"/>
                </w:tcPr>
                <w:p w14:paraId="13BAFA92">
                  <w:pPr>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kern w:val="2"/>
                      <w:sz w:val="24"/>
                      <w:szCs w:val="24"/>
                    </w:rPr>
                  </w:pPr>
                  <w:r>
                    <w:rPr>
                      <w:rFonts w:hint="default" w:ascii="Times New Roman" w:hAnsi="Times New Roman" w:eastAsia="Calibri" w:cs="Times New Roman"/>
                      <w:bCs/>
                      <w:kern w:val="2"/>
                      <w:sz w:val="24"/>
                      <w:szCs w:val="24"/>
                      <w:lang w:val="en-US" w:eastAsia="zh-CN" w:bidi="ar"/>
                    </w:rPr>
                    <w:t>Bảo quản trong điều kiện nồng độ O</w:t>
                  </w:r>
                  <w:r>
                    <w:rPr>
                      <w:rFonts w:hint="default" w:ascii="Times New Roman" w:hAnsi="Times New Roman" w:eastAsia="Calibri" w:cs="Times New Roman"/>
                      <w:bCs/>
                      <w:kern w:val="2"/>
                      <w:sz w:val="24"/>
                      <w:szCs w:val="24"/>
                      <w:vertAlign w:val="subscript"/>
                      <w:lang w:val="en-US" w:eastAsia="zh-CN" w:bidi="ar"/>
                    </w:rPr>
                    <w:t>2</w:t>
                  </w:r>
                  <w:r>
                    <w:rPr>
                      <w:rFonts w:hint="default" w:ascii="Times New Roman" w:hAnsi="Times New Roman" w:eastAsia="Calibri" w:cs="Times New Roman"/>
                      <w:bCs/>
                      <w:kern w:val="2"/>
                      <w:sz w:val="24"/>
                      <w:szCs w:val="24"/>
                      <w:lang w:val="en-US" w:eastAsia="zh-CN" w:bidi="ar"/>
                    </w:rPr>
                    <w:t xml:space="preserve"> thấp</w:t>
                  </w:r>
                </w:p>
              </w:tc>
              <w:tc>
                <w:tcPr>
                  <w:tcW w:w="3938" w:type="dxa"/>
                  <w:tcBorders>
                    <w:top w:val="single" w:color="auto" w:sz="4" w:space="0"/>
                    <w:left w:val="single" w:color="auto" w:sz="4" w:space="0"/>
                    <w:bottom w:val="single" w:color="auto" w:sz="4" w:space="0"/>
                    <w:right w:val="single" w:color="auto" w:sz="4" w:space="0"/>
                  </w:tcBorders>
                  <w:shd w:val="clear" w:color="auto" w:fill="auto"/>
                  <w:vAlign w:val="top"/>
                </w:tcPr>
                <w:p w14:paraId="6AB6336B">
                  <w:pPr>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kern w:val="2"/>
                      <w:sz w:val="24"/>
                      <w:szCs w:val="24"/>
                    </w:rPr>
                  </w:pPr>
                  <w:r>
                    <w:rPr>
                      <w:rFonts w:hint="default" w:ascii="Times New Roman" w:hAnsi="Times New Roman" w:eastAsia="Calibri" w:cs="Times New Roman"/>
                      <w:bCs/>
                      <w:kern w:val="2"/>
                      <w:sz w:val="24"/>
                      <w:szCs w:val="24"/>
                      <w:lang w:val="en-US" w:eastAsia="zh-CN" w:bidi="ar"/>
                    </w:rPr>
                    <w:t>Giảm nồng độ O</w:t>
                  </w:r>
                  <w:r>
                    <w:rPr>
                      <w:rFonts w:hint="default" w:ascii="Times New Roman" w:hAnsi="Times New Roman" w:eastAsia="Calibri" w:cs="Times New Roman"/>
                      <w:bCs/>
                      <w:kern w:val="2"/>
                      <w:sz w:val="24"/>
                      <w:szCs w:val="24"/>
                      <w:vertAlign w:val="subscript"/>
                      <w:lang w:val="en-US" w:eastAsia="zh-CN" w:bidi="ar"/>
                    </w:rPr>
                    <w:t>2</w:t>
                  </w:r>
                  <w:r>
                    <w:rPr>
                      <w:rFonts w:hint="default" w:ascii="Times New Roman" w:hAnsi="Times New Roman" w:eastAsia="Calibri" w:cs="Times New Roman"/>
                      <w:bCs/>
                      <w:kern w:val="2"/>
                      <w:sz w:val="24"/>
                      <w:szCs w:val="24"/>
                      <w:lang w:val="en-US" w:eastAsia="zh-CN" w:bidi="ar"/>
                    </w:rPr>
                    <w:t xml:space="preserve"> trong môi trường bảo quản </w:t>
                  </w:r>
                  <w:r>
                    <w:rPr>
                      <w:rFonts w:hint="eastAsia" w:ascii="Calibri" w:hAnsi="Calibri" w:eastAsia="Calibri" w:cs="Times New Roman"/>
                      <w:kern w:val="2"/>
                      <w:position w:val="-10"/>
                      <w:sz w:val="24"/>
                      <w:szCs w:val="24"/>
                      <w:lang w:val="en-US" w:eastAsia="en-US" w:bidi="ar"/>
                    </w:rPr>
                    <w:drawing>
                      <wp:inline distT="0" distB="0" distL="114300" distR="114300">
                        <wp:extent cx="128905" cy="20510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6">
                                  <a:clrChange>
                                    <a:clrFrom>
                                      <a:srgbClr val="FFFFFF"/>
                                    </a:clrFrom>
                                    <a:clrTo>
                                      <a:srgbClr val="FFFFFF">
                                        <a:alpha val="0"/>
                                      </a:srgbClr>
                                    </a:clrTo>
                                  </a:clrChange>
                                </a:blip>
                                <a:stretch>
                                  <a:fillRect/>
                                </a:stretch>
                              </pic:blipFill>
                              <pic:spPr>
                                <a:xfrm>
                                  <a:off x="0" y="0"/>
                                  <a:ext cx="128905" cy="205105"/>
                                </a:xfrm>
                                <a:prstGeom prst="rect">
                                  <a:avLst/>
                                </a:prstGeom>
                                <a:noFill/>
                                <a:ln>
                                  <a:noFill/>
                                </a:ln>
                              </pic:spPr>
                            </pic:pic>
                          </a:graphicData>
                        </a:graphic>
                      </wp:inline>
                    </w:drawing>
                  </w:r>
                  <w:r>
                    <w:rPr>
                      <w:rFonts w:hint="default" w:ascii="Times New Roman" w:hAnsi="Times New Roman" w:eastAsia="Calibri" w:cs="Times New Roman"/>
                      <w:bCs/>
                      <w:kern w:val="2"/>
                      <w:sz w:val="24"/>
                      <w:szCs w:val="24"/>
                      <w:lang w:val="en-US" w:eastAsia="zh-CN" w:bidi="ar"/>
                    </w:rPr>
                    <w:t xml:space="preserve"> giảm hô hấp</w:t>
                  </w:r>
                </w:p>
              </w:tc>
            </w:tr>
          </w:tbl>
          <w:p w14:paraId="30A1E9F2">
            <w:pPr>
              <w:keepNext w:val="0"/>
              <w:keepLines w:val="0"/>
              <w:widowControl/>
              <w:suppressLineNumbers w:val="0"/>
              <w:snapToGrid w:val="0"/>
              <w:spacing w:before="0" w:beforeAutospacing="0" w:after="0" w:afterAutospacing="0" w:line="312" w:lineRule="auto"/>
              <w:ind w:left="0" w:right="0"/>
              <w:jc w:val="both"/>
              <w:rPr>
                <w:rFonts w:hint="eastAsia" w:ascii="Times New Roman" w:hAnsi="Times New Roman" w:cs="Times New Roman"/>
                <w:kern w:val="2"/>
                <w:sz w:val="24"/>
                <w:szCs w:val="24"/>
                <w:lang w:val="pt-BR"/>
              </w:rPr>
            </w:pPr>
          </w:p>
        </w:tc>
        <w:tc>
          <w:tcPr>
            <w:tcW w:w="993" w:type="dxa"/>
            <w:shd w:val="clear" w:color="auto" w:fill="auto"/>
          </w:tcPr>
          <w:p w14:paraId="3AA8C0AA">
            <w:pPr>
              <w:keepNext w:val="0"/>
              <w:keepLines w:val="0"/>
              <w:widowControl/>
              <w:suppressLineNumbers w:val="0"/>
              <w:spacing w:before="0" w:beforeAutospacing="0" w:afterAutospacing="0"/>
              <w:ind w:left="0" w:right="0"/>
              <w:jc w:val="center"/>
              <w:rPr>
                <w:rFonts w:hint="eastAsia" w:ascii="Times New Roman" w:hAnsi="Times New Roman" w:cs="Times New Roman"/>
                <w:b/>
                <w:bCs/>
                <w:kern w:val="2"/>
                <w:sz w:val="24"/>
                <w:szCs w:val="24"/>
              </w:rPr>
            </w:pPr>
          </w:p>
          <w:p w14:paraId="0EF9BD84">
            <w:pPr>
              <w:keepNext w:val="0"/>
              <w:keepLines w:val="0"/>
              <w:widowControl/>
              <w:suppressLineNumbers w:val="0"/>
              <w:spacing w:before="0" w:beforeAutospacing="0" w:afterAutospacing="0"/>
              <w:ind w:left="0" w:right="0"/>
              <w:jc w:val="center"/>
              <w:rPr>
                <w:rFonts w:hint="eastAsia" w:ascii="Times New Roman" w:hAnsi="Times New Roman" w:cs="Times New Roman"/>
                <w:b/>
                <w:bCs/>
                <w:kern w:val="2"/>
                <w:sz w:val="24"/>
                <w:szCs w:val="24"/>
              </w:rPr>
            </w:pPr>
          </w:p>
          <w:p w14:paraId="736797C3">
            <w:pPr>
              <w:keepNext w:val="0"/>
              <w:keepLines w:val="0"/>
              <w:widowControl/>
              <w:suppressLineNumbers w:val="0"/>
              <w:spacing w:before="0" w:beforeAutospacing="0" w:after="0" w:afterAutospacing="0"/>
              <w:ind w:left="0" w:right="0"/>
              <w:rPr>
                <w:rFonts w:hint="eastAsia" w:ascii="Times New Roman" w:hAnsi="Times New Roman" w:cs="Times New Roman"/>
                <w:b/>
                <w:bCs/>
                <w:kern w:val="2"/>
                <w:sz w:val="24"/>
                <w:szCs w:val="24"/>
              </w:rPr>
            </w:pPr>
          </w:p>
          <w:p w14:paraId="0DAF41A2">
            <w:pPr>
              <w:keepNext w:val="0"/>
              <w:keepLines w:val="0"/>
              <w:widowControl/>
              <w:suppressLineNumbers w:val="0"/>
              <w:spacing w:before="0" w:beforeAutospacing="0" w:after="0" w:afterAutospacing="0"/>
              <w:ind w:left="0" w:right="0"/>
              <w:rPr>
                <w:rFonts w:hint="eastAsia" w:ascii="Times New Roman" w:hAnsi="Times New Roman" w:cs="Times New Roman"/>
                <w:b/>
                <w:bCs/>
                <w:kern w:val="2"/>
                <w:sz w:val="24"/>
                <w:szCs w:val="24"/>
              </w:rPr>
            </w:pPr>
            <w:r>
              <w:rPr>
                <w:rFonts w:hint="eastAsia" w:ascii="Times New Roman" w:hAnsi="Times New Roman" w:cs="Times New Roman"/>
                <w:b/>
                <w:bCs/>
                <w:kern w:val="2"/>
                <w:sz w:val="24"/>
                <w:szCs w:val="24"/>
              </w:rPr>
              <w:t>0,25đ</w:t>
            </w:r>
          </w:p>
          <w:p w14:paraId="7948AA83">
            <w:pPr>
              <w:keepNext w:val="0"/>
              <w:keepLines w:val="0"/>
              <w:widowControl/>
              <w:suppressLineNumbers w:val="0"/>
              <w:spacing w:before="0" w:beforeAutospacing="0" w:after="0" w:afterAutospacing="0"/>
              <w:ind w:left="0" w:right="0"/>
              <w:rPr>
                <w:rFonts w:hint="eastAsia" w:ascii="Times New Roman" w:hAnsi="Times New Roman" w:cs="Times New Roman"/>
                <w:b/>
                <w:bCs/>
                <w:kern w:val="2"/>
                <w:sz w:val="24"/>
                <w:szCs w:val="24"/>
              </w:rPr>
            </w:pPr>
          </w:p>
          <w:p w14:paraId="52F7ECBB">
            <w:pPr>
              <w:keepNext w:val="0"/>
              <w:keepLines w:val="0"/>
              <w:widowControl/>
              <w:suppressLineNumbers w:val="0"/>
              <w:spacing w:before="0" w:beforeAutospacing="0" w:after="0" w:afterAutospacing="0"/>
              <w:ind w:left="0" w:right="0"/>
              <w:rPr>
                <w:rFonts w:hint="eastAsia" w:ascii="Times New Roman" w:hAnsi="Times New Roman" w:cs="Times New Roman"/>
                <w:b/>
                <w:bCs/>
                <w:kern w:val="2"/>
                <w:sz w:val="24"/>
                <w:szCs w:val="24"/>
              </w:rPr>
            </w:pPr>
            <w:r>
              <w:rPr>
                <w:rFonts w:hint="eastAsia" w:ascii="Times New Roman" w:hAnsi="Times New Roman" w:cs="Times New Roman"/>
                <w:b/>
                <w:bCs/>
                <w:kern w:val="2"/>
                <w:sz w:val="24"/>
                <w:szCs w:val="24"/>
              </w:rPr>
              <w:t>0,25đ</w:t>
            </w:r>
          </w:p>
          <w:p w14:paraId="465333A6">
            <w:pPr>
              <w:keepNext w:val="0"/>
              <w:keepLines w:val="0"/>
              <w:widowControl/>
              <w:suppressLineNumbers w:val="0"/>
              <w:spacing w:before="0" w:beforeAutospacing="0" w:after="0" w:afterAutospacing="0"/>
              <w:ind w:left="0" w:right="0"/>
              <w:rPr>
                <w:rFonts w:hint="eastAsia" w:ascii="Times New Roman" w:hAnsi="Times New Roman" w:cs="Times New Roman"/>
                <w:b/>
                <w:bCs/>
                <w:kern w:val="2"/>
                <w:sz w:val="24"/>
                <w:szCs w:val="24"/>
              </w:rPr>
            </w:pPr>
          </w:p>
          <w:p w14:paraId="7B785D06">
            <w:pPr>
              <w:keepNext w:val="0"/>
              <w:keepLines w:val="0"/>
              <w:widowControl/>
              <w:suppressLineNumbers w:val="0"/>
              <w:spacing w:before="0" w:beforeAutospacing="0" w:after="0" w:afterAutospacing="0"/>
              <w:ind w:left="0" w:right="0"/>
              <w:rPr>
                <w:rFonts w:hint="eastAsia" w:ascii="Times New Roman" w:hAnsi="Times New Roman" w:cs="Times New Roman"/>
                <w:b/>
                <w:bCs/>
                <w:kern w:val="2"/>
                <w:sz w:val="24"/>
                <w:szCs w:val="24"/>
              </w:rPr>
            </w:pPr>
            <w:r>
              <w:rPr>
                <w:rFonts w:hint="eastAsia" w:ascii="Times New Roman" w:hAnsi="Times New Roman" w:cs="Times New Roman"/>
                <w:b/>
                <w:bCs/>
                <w:kern w:val="2"/>
                <w:sz w:val="24"/>
                <w:szCs w:val="24"/>
              </w:rPr>
              <w:t>0,25đ</w:t>
            </w:r>
          </w:p>
          <w:p w14:paraId="494BD02F">
            <w:pPr>
              <w:keepNext w:val="0"/>
              <w:keepLines w:val="0"/>
              <w:widowControl/>
              <w:suppressLineNumbers w:val="0"/>
              <w:spacing w:before="0" w:beforeAutospacing="0" w:after="0" w:afterAutospacing="0"/>
              <w:ind w:left="0" w:right="0"/>
              <w:rPr>
                <w:rFonts w:hint="eastAsia" w:ascii="Times New Roman" w:hAnsi="Times New Roman" w:cs="Times New Roman"/>
                <w:b/>
                <w:bCs/>
                <w:kern w:val="2"/>
                <w:sz w:val="24"/>
                <w:szCs w:val="24"/>
              </w:rPr>
            </w:pPr>
          </w:p>
          <w:p w14:paraId="0882DFCC">
            <w:pPr>
              <w:keepNext w:val="0"/>
              <w:keepLines w:val="0"/>
              <w:widowControl/>
              <w:suppressLineNumbers w:val="0"/>
              <w:spacing w:before="0" w:beforeAutospacing="0" w:after="0" w:afterAutospacing="0"/>
              <w:ind w:left="0" w:right="0"/>
              <w:rPr>
                <w:rFonts w:hint="eastAsia" w:ascii="Times New Roman" w:hAnsi="Times New Roman" w:cs="Times New Roman"/>
                <w:b/>
                <w:bCs/>
                <w:kern w:val="2"/>
                <w:sz w:val="24"/>
                <w:szCs w:val="24"/>
              </w:rPr>
            </w:pPr>
            <w:r>
              <w:rPr>
                <w:rFonts w:hint="eastAsia" w:ascii="Times New Roman" w:hAnsi="Times New Roman" w:cs="Times New Roman"/>
                <w:b/>
                <w:bCs/>
                <w:kern w:val="2"/>
                <w:sz w:val="24"/>
                <w:szCs w:val="24"/>
              </w:rPr>
              <w:t>0,25đ</w:t>
            </w:r>
          </w:p>
          <w:p w14:paraId="7A924C02">
            <w:pPr>
              <w:keepNext w:val="0"/>
              <w:keepLines w:val="0"/>
              <w:widowControl/>
              <w:suppressLineNumbers w:val="0"/>
              <w:spacing w:before="0" w:beforeAutospacing="0" w:after="0" w:afterAutospacing="0"/>
              <w:ind w:left="0" w:right="0"/>
              <w:rPr>
                <w:rFonts w:hint="eastAsia" w:ascii="Times New Roman" w:hAnsi="Times New Roman" w:cs="Times New Roman"/>
                <w:b/>
                <w:bCs/>
                <w:kern w:val="2"/>
                <w:sz w:val="24"/>
                <w:szCs w:val="24"/>
              </w:rPr>
            </w:pPr>
          </w:p>
        </w:tc>
      </w:tr>
      <w:tr w14:paraId="73550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0" w:type="dxa"/>
            <w:gridSpan w:val="2"/>
            <w:shd w:val="clear" w:color="auto" w:fill="auto"/>
          </w:tcPr>
          <w:p w14:paraId="7AE1E1C9">
            <w:pPr>
              <w:keepNext w:val="0"/>
              <w:keepLines w:val="0"/>
              <w:widowControl/>
              <w:suppressLineNumbers w:val="0"/>
              <w:spacing w:before="0" w:beforeAutospacing="0" w:afterAutospacing="0"/>
              <w:ind w:left="0" w:right="0"/>
              <w:jc w:val="both"/>
              <w:rPr>
                <w:rFonts w:hint="eastAsia" w:ascii="Times New Roman" w:hAnsi="Times New Roman" w:cs="Times New Roman"/>
                <w:b/>
                <w:bCs/>
                <w:kern w:val="2"/>
                <w:sz w:val="24"/>
                <w:szCs w:val="24"/>
              </w:rPr>
            </w:pPr>
            <w:r>
              <w:rPr>
                <w:rFonts w:hint="default" w:ascii="Times New Roman" w:hAnsi="Times New Roman" w:cs="Times New Roman"/>
                <w:b/>
                <w:bCs/>
                <w:kern w:val="2"/>
                <w:sz w:val="24"/>
                <w:szCs w:val="24"/>
              </w:rPr>
              <w:t>Tổng điểm</w:t>
            </w:r>
          </w:p>
        </w:tc>
        <w:tc>
          <w:tcPr>
            <w:tcW w:w="993" w:type="dxa"/>
            <w:shd w:val="clear" w:color="auto" w:fill="auto"/>
          </w:tcPr>
          <w:p w14:paraId="06A66F96">
            <w:pPr>
              <w:keepNext w:val="0"/>
              <w:keepLines w:val="0"/>
              <w:widowControl/>
              <w:suppressLineNumbers w:val="0"/>
              <w:spacing w:before="0" w:beforeAutospacing="0" w:afterAutospacing="0"/>
              <w:ind w:left="0" w:right="0"/>
              <w:jc w:val="center"/>
              <w:rPr>
                <w:rFonts w:hint="eastAsia" w:ascii="Times New Roman" w:hAnsi="Times New Roman" w:cs="Times New Roman"/>
                <w:b/>
                <w:bCs/>
                <w:kern w:val="2"/>
                <w:sz w:val="24"/>
                <w:szCs w:val="24"/>
              </w:rPr>
            </w:pPr>
            <w:r>
              <w:rPr>
                <w:rFonts w:hint="eastAsia" w:ascii="Times New Roman" w:hAnsi="Times New Roman" w:cs="Times New Roman"/>
                <w:b/>
                <w:bCs/>
                <w:kern w:val="2"/>
                <w:sz w:val="24"/>
                <w:szCs w:val="24"/>
              </w:rPr>
              <w:t>3,0đ</w:t>
            </w:r>
          </w:p>
        </w:tc>
      </w:tr>
    </w:tbl>
    <w:p w14:paraId="48B124C2">
      <w:pPr>
        <w:rPr>
          <w:rFonts w:ascii="Times New Roman" w:hAnsi="Times New Roman" w:cs="Times New Roman"/>
          <w:sz w:val="26"/>
          <w:szCs w:val="26"/>
        </w:rPr>
      </w:pPr>
    </w:p>
    <w:p w14:paraId="4F58FD62">
      <w:pPr>
        <w:rPr>
          <w:rFonts w:ascii="Times New Roman" w:hAnsi="Times New Roman" w:cs="Times New Roman"/>
          <w:sz w:val="26"/>
          <w:szCs w:val="26"/>
        </w:rPr>
      </w:pPr>
      <w:bookmarkStart w:id="1" w:name="_GoBack"/>
      <w:bookmarkEnd w:id="1"/>
    </w:p>
    <w:sectPr>
      <w:pgSz w:w="11907" w:h="16840"/>
      <w:pgMar w:top="851" w:right="851" w:bottom="851" w:left="85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Ntimes new roman">
    <w:panose1 w:val="020B72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0"/>
  <w:bordersDoNotSurroundFooter w:val="0"/>
  <w:documentProtection w:enforcement="0"/>
  <w:defaultTabStop w:val="720"/>
  <w:displayHorizontalDrawingGridEvery w:val="1"/>
  <w:displayVerticalDrawingGridEvery w:val="1"/>
  <w:characterSpacingControl w:val="doNotCompress"/>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E01"/>
    <w:rsid w:val="00005FCB"/>
    <w:rsid w:val="0003660C"/>
    <w:rsid w:val="00044F07"/>
    <w:rsid w:val="000572DC"/>
    <w:rsid w:val="000641F3"/>
    <w:rsid w:val="00064F37"/>
    <w:rsid w:val="0009122F"/>
    <w:rsid w:val="000A1953"/>
    <w:rsid w:val="000A4068"/>
    <w:rsid w:val="000A4B19"/>
    <w:rsid w:val="000B1956"/>
    <w:rsid w:val="000B64FB"/>
    <w:rsid w:val="000C11E3"/>
    <w:rsid w:val="000E59D6"/>
    <w:rsid w:val="000E720A"/>
    <w:rsid w:val="000E7CD6"/>
    <w:rsid w:val="000F1CFA"/>
    <w:rsid w:val="000F72E8"/>
    <w:rsid w:val="001065BB"/>
    <w:rsid w:val="0011561C"/>
    <w:rsid w:val="00115C6A"/>
    <w:rsid w:val="00122A5B"/>
    <w:rsid w:val="001349DF"/>
    <w:rsid w:val="00153AEB"/>
    <w:rsid w:val="001720DE"/>
    <w:rsid w:val="001B5264"/>
    <w:rsid w:val="001B5F2B"/>
    <w:rsid w:val="001C1297"/>
    <w:rsid w:val="001C4697"/>
    <w:rsid w:val="001D50DF"/>
    <w:rsid w:val="001F41E4"/>
    <w:rsid w:val="0021252A"/>
    <w:rsid w:val="00213E75"/>
    <w:rsid w:val="00237C54"/>
    <w:rsid w:val="00257178"/>
    <w:rsid w:val="00260AB5"/>
    <w:rsid w:val="0026231E"/>
    <w:rsid w:val="002D4970"/>
    <w:rsid w:val="002F5F76"/>
    <w:rsid w:val="00300908"/>
    <w:rsid w:val="00301555"/>
    <w:rsid w:val="00391376"/>
    <w:rsid w:val="003B4104"/>
    <w:rsid w:val="003C3FE9"/>
    <w:rsid w:val="003C6545"/>
    <w:rsid w:val="003C6E52"/>
    <w:rsid w:val="003D3637"/>
    <w:rsid w:val="003E609C"/>
    <w:rsid w:val="003F0E41"/>
    <w:rsid w:val="004115A0"/>
    <w:rsid w:val="00420106"/>
    <w:rsid w:val="004336D4"/>
    <w:rsid w:val="004343BF"/>
    <w:rsid w:val="00442A18"/>
    <w:rsid w:val="00451B5D"/>
    <w:rsid w:val="004665F3"/>
    <w:rsid w:val="0046671B"/>
    <w:rsid w:val="004736E8"/>
    <w:rsid w:val="00476963"/>
    <w:rsid w:val="00483713"/>
    <w:rsid w:val="00495528"/>
    <w:rsid w:val="0049682A"/>
    <w:rsid w:val="004979E9"/>
    <w:rsid w:val="004D219D"/>
    <w:rsid w:val="004D7E2E"/>
    <w:rsid w:val="00506A07"/>
    <w:rsid w:val="00522B6A"/>
    <w:rsid w:val="00535F7C"/>
    <w:rsid w:val="005415C6"/>
    <w:rsid w:val="005510E5"/>
    <w:rsid w:val="00554DD4"/>
    <w:rsid w:val="005722D6"/>
    <w:rsid w:val="00572CD8"/>
    <w:rsid w:val="00576B09"/>
    <w:rsid w:val="00582170"/>
    <w:rsid w:val="005944D0"/>
    <w:rsid w:val="005C4AA3"/>
    <w:rsid w:val="005D17FB"/>
    <w:rsid w:val="005D3A5C"/>
    <w:rsid w:val="006346AA"/>
    <w:rsid w:val="0064025A"/>
    <w:rsid w:val="0064655E"/>
    <w:rsid w:val="006919EF"/>
    <w:rsid w:val="00693D7D"/>
    <w:rsid w:val="00697847"/>
    <w:rsid w:val="006A1C84"/>
    <w:rsid w:val="006A4929"/>
    <w:rsid w:val="006B6382"/>
    <w:rsid w:val="006B6B92"/>
    <w:rsid w:val="006B6FF4"/>
    <w:rsid w:val="006D38DA"/>
    <w:rsid w:val="00711BB1"/>
    <w:rsid w:val="00717AC2"/>
    <w:rsid w:val="00722DEA"/>
    <w:rsid w:val="00724A69"/>
    <w:rsid w:val="00733AB1"/>
    <w:rsid w:val="007376CC"/>
    <w:rsid w:val="00746BBA"/>
    <w:rsid w:val="00760CA4"/>
    <w:rsid w:val="007852BD"/>
    <w:rsid w:val="007A0ECE"/>
    <w:rsid w:val="007A7918"/>
    <w:rsid w:val="007B6BBC"/>
    <w:rsid w:val="007C4FAB"/>
    <w:rsid w:val="007C79CA"/>
    <w:rsid w:val="00806718"/>
    <w:rsid w:val="008225C6"/>
    <w:rsid w:val="008316C2"/>
    <w:rsid w:val="00831991"/>
    <w:rsid w:val="0084200E"/>
    <w:rsid w:val="00850FEF"/>
    <w:rsid w:val="00883F2A"/>
    <w:rsid w:val="0089106C"/>
    <w:rsid w:val="008A15A5"/>
    <w:rsid w:val="008C4522"/>
    <w:rsid w:val="008C7183"/>
    <w:rsid w:val="008E48CC"/>
    <w:rsid w:val="008F4F5B"/>
    <w:rsid w:val="00916EE2"/>
    <w:rsid w:val="009219AB"/>
    <w:rsid w:val="00922816"/>
    <w:rsid w:val="0097009F"/>
    <w:rsid w:val="0098250E"/>
    <w:rsid w:val="009850C7"/>
    <w:rsid w:val="009920A0"/>
    <w:rsid w:val="0099389C"/>
    <w:rsid w:val="009B05FA"/>
    <w:rsid w:val="009C4227"/>
    <w:rsid w:val="009D2525"/>
    <w:rsid w:val="009D3E5F"/>
    <w:rsid w:val="009E38EB"/>
    <w:rsid w:val="009E7C15"/>
    <w:rsid w:val="009F0BF3"/>
    <w:rsid w:val="009F15BB"/>
    <w:rsid w:val="009F6428"/>
    <w:rsid w:val="00A14E01"/>
    <w:rsid w:val="00A417AE"/>
    <w:rsid w:val="00A42E6D"/>
    <w:rsid w:val="00A4583A"/>
    <w:rsid w:val="00A70DC1"/>
    <w:rsid w:val="00A73079"/>
    <w:rsid w:val="00A90991"/>
    <w:rsid w:val="00A92C3F"/>
    <w:rsid w:val="00AD0D75"/>
    <w:rsid w:val="00AD18AE"/>
    <w:rsid w:val="00B03E1F"/>
    <w:rsid w:val="00B05752"/>
    <w:rsid w:val="00B324CE"/>
    <w:rsid w:val="00B65673"/>
    <w:rsid w:val="00B861C0"/>
    <w:rsid w:val="00BB3152"/>
    <w:rsid w:val="00C20E99"/>
    <w:rsid w:val="00C431A0"/>
    <w:rsid w:val="00C56CAC"/>
    <w:rsid w:val="00C6255E"/>
    <w:rsid w:val="00C707D8"/>
    <w:rsid w:val="00C96ED4"/>
    <w:rsid w:val="00CE047C"/>
    <w:rsid w:val="00D13367"/>
    <w:rsid w:val="00D14007"/>
    <w:rsid w:val="00D44DBA"/>
    <w:rsid w:val="00D768AF"/>
    <w:rsid w:val="00D936EE"/>
    <w:rsid w:val="00D95258"/>
    <w:rsid w:val="00DC2D3D"/>
    <w:rsid w:val="00DE7D21"/>
    <w:rsid w:val="00DF056A"/>
    <w:rsid w:val="00E06636"/>
    <w:rsid w:val="00E43B76"/>
    <w:rsid w:val="00E62079"/>
    <w:rsid w:val="00E84A3C"/>
    <w:rsid w:val="00EA78BD"/>
    <w:rsid w:val="00EC4A70"/>
    <w:rsid w:val="00ED3EA7"/>
    <w:rsid w:val="00EE238D"/>
    <w:rsid w:val="00EF2467"/>
    <w:rsid w:val="00EF4BA4"/>
    <w:rsid w:val="00F25AEB"/>
    <w:rsid w:val="00F27EB8"/>
    <w:rsid w:val="00F60D5D"/>
    <w:rsid w:val="00F64346"/>
    <w:rsid w:val="00F644E5"/>
    <w:rsid w:val="00F74C56"/>
    <w:rsid w:val="00F83610"/>
    <w:rsid w:val="00F93165"/>
    <w:rsid w:val="00FF26EE"/>
    <w:rsid w:val="07F5179D"/>
    <w:rsid w:val="145B1E74"/>
    <w:rsid w:val="1FDD1F4B"/>
    <w:rsid w:val="2B02288F"/>
    <w:rsid w:val="38E66AC3"/>
    <w:rsid w:val="3D22095C"/>
    <w:rsid w:val="55776F24"/>
    <w:rsid w:val="5B24400F"/>
    <w:rsid w:val="5FB55E8B"/>
    <w:rsid w:val="75D052F7"/>
    <w:rsid w:val="77384726"/>
    <w:rsid w:val="7CE34C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3"/>
    <w:basedOn w:val="1"/>
    <w:next w:val="1"/>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character" w:default="1" w:styleId="3">
    <w:name w:val="Default Paragraph Font"/>
    <w:semiHidden/>
    <w:unhideWhenUsed/>
    <w:qFormat/>
    <w:uiPriority w:val="1"/>
  </w:style>
  <w:style w:type="table" w:default="1" w:styleId="4">
    <w:name w:val="Normal Table"/>
    <w:semiHidden/>
    <w:unhideWhenUsed/>
    <w:qFormat/>
    <w:uiPriority w:val="99"/>
    <w:pPr>
      <w:keepNext w:val="0"/>
      <w:keepLines w:val="0"/>
      <w:widowControl/>
      <w:suppressLineNumbers w:val="0"/>
      <w:spacing w:before="0" w:beforeAutospacing="0" w:after="160" w:afterAutospacing="0" w:line="276" w:lineRule="auto"/>
      <w:ind w:left="0" w:right="0"/>
    </w:pPr>
    <w:rPr>
      <w:rFonts w:hint="eastAsia" w:ascii="Calibri" w:hAnsi="Calibri" w:cs="Times New Roman"/>
      <w:kern w:val="2"/>
      <w:sz w:val="24"/>
      <w:szCs w:val="24"/>
    </w:rPr>
    <w:tblPr>
      <w:tblCellMar>
        <w:top w:w="0" w:type="dxa"/>
        <w:left w:w="108" w:type="dxa"/>
        <w:bottom w:w="0" w:type="dxa"/>
        <w:right w:w="108" w:type="dxa"/>
      </w:tblCellMar>
    </w:tblPr>
  </w:style>
  <w:style w:type="paragraph" w:styleId="5">
    <w:name w:val="Balloon Text"/>
    <w:basedOn w:val="1"/>
    <w:link w:val="11"/>
    <w:semiHidden/>
    <w:unhideWhenUsed/>
    <w:qFormat/>
    <w:uiPriority w:val="99"/>
    <w:pPr>
      <w:spacing w:after="0" w:line="240" w:lineRule="auto"/>
    </w:pPr>
    <w:rPr>
      <w:rFonts w:ascii="Tahoma" w:hAnsi="Tahoma" w:cs="Tahoma"/>
      <w:sz w:val="16"/>
      <w:szCs w:val="16"/>
    </w:rPr>
  </w:style>
  <w:style w:type="character" w:styleId="6">
    <w:name w:val="Hyperlink"/>
    <w:basedOn w:val="3"/>
    <w:semiHidden/>
    <w:unhideWhenUsed/>
    <w:qFormat/>
    <w:uiPriority w:val="99"/>
    <w:rPr>
      <w:color w:val="0000FF"/>
      <w:u w:val="single"/>
    </w:rPr>
  </w:style>
  <w:style w:type="paragraph" w:styleId="7">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8">
    <w:name w:val="Strong"/>
    <w:basedOn w:val="3"/>
    <w:qFormat/>
    <w:uiPriority w:val="22"/>
    <w:rPr>
      <w:b/>
      <w:bCs/>
    </w:rPr>
  </w:style>
  <w:style w:type="table" w:styleId="9">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Placeholder Text"/>
    <w:basedOn w:val="3"/>
    <w:semiHidden/>
    <w:qFormat/>
    <w:uiPriority w:val="99"/>
    <w:rPr>
      <w:color w:val="808080"/>
    </w:rPr>
  </w:style>
  <w:style w:type="character" w:customStyle="1" w:styleId="11">
    <w:name w:val="Balloon Text Char"/>
    <w:basedOn w:val="3"/>
    <w:link w:val="5"/>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Truong</Company>
  <Pages>2</Pages>
  <Words>460</Words>
  <Characters>1365</Characters>
  <Lines>13</Lines>
  <Paragraphs>3</Paragraphs>
  <TotalTime>3</TotalTime>
  <ScaleCrop>false</ScaleCrop>
  <LinksUpToDate>false</LinksUpToDate>
  <CharactersWithSpaces>1689</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2025-12-20T13:51:00Z</dcterms:created>
  <dc:creator>Nguyen</dc:creator>
  <cp:lastModifiedBy>Đức Huy Hoàng</cp:lastModifiedBy>
  <dcterms:modified xsi:type="dcterms:W3CDTF">2026-10-22T04:31:26Z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eyJoZGlkIjoiZmZhNjBkMDZhZDAzNzQ5MGFjYjhiYmZmOTU5NjMyNTAiLCJ1c2VySWQiOiIxMzkyMTA0MjE2MTA4In0=</vt:lpwstr>
  </property>
  <property fmtid="{D5CDD505-2E9C-101B-9397-08002B2CF9AE}" pid="3" name="KSOProductBuildVer">
    <vt:lpwstr>1033-12.1.0.29162</vt:lpwstr>
  </property>
  <property fmtid="{D5CDD505-2E9C-101B-9397-08002B2CF9AE}" pid="4" name="ICV">
    <vt:lpwstr>27E5469386EF4534816BEA70848F090B_12</vt:lpwstr>
  </property>
</Properties>
</file>